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D49" w:rsidRPr="00FE011C" w:rsidRDefault="009C70A7" w:rsidP="002B7FFA">
      <w:pPr>
        <w:pStyle w:val="Title"/>
        <w:tabs>
          <w:tab w:val="left" w:pos="709"/>
          <w:tab w:val="right" w:pos="9639"/>
        </w:tabs>
        <w:wordWrap w:val="0"/>
        <w:spacing w:before="0" w:after="0"/>
        <w:ind w:right="120"/>
        <w:jc w:val="right"/>
        <w:outlineLvl w:val="9"/>
        <w:rPr>
          <w:rFonts w:asciiTheme="minorBidi" w:eastAsia="MS Mincho" w:hAnsiTheme="minorBidi" w:cstheme="minorBidi"/>
          <w:kern w:val="0"/>
          <w:sz w:val="24"/>
          <w:highlight w:val="yellow"/>
          <w:lang w:val="en-US" w:eastAsia="en-US"/>
        </w:rPr>
      </w:pPr>
      <w:r w:rsidRPr="009C70A7">
        <w:rPr>
          <w:rFonts w:asciiTheme="minorBidi" w:eastAsia="MS Mincho" w:hAnsiTheme="minorBidi" w:cstheme="minorBidi"/>
          <w:kern w:val="0"/>
          <w:sz w:val="24"/>
          <w:lang w:val="en-US" w:eastAsia="en-US"/>
        </w:rPr>
        <w:t xml:space="preserve">3GPP TSG RAN WG1 NB-IoT Ad-Hoc </w:t>
      </w:r>
      <w:r>
        <w:rPr>
          <w:rFonts w:asciiTheme="minorBidi" w:eastAsia="MS Mincho" w:hAnsiTheme="minorBidi" w:cstheme="minorBidi"/>
          <w:kern w:val="0"/>
          <w:sz w:val="24"/>
          <w:lang w:val="en-US" w:eastAsia="en-US"/>
        </w:rPr>
        <w:t>Meeting</w:t>
      </w:r>
      <w:bookmarkStart w:id="0" w:name="_GoBack"/>
      <w:bookmarkEnd w:id="0"/>
      <w:r w:rsidR="002E0D49" w:rsidRPr="00FE011C">
        <w:rPr>
          <w:rFonts w:asciiTheme="minorBidi" w:eastAsia="MS Mincho" w:hAnsiTheme="minorBidi" w:cstheme="minorBidi"/>
          <w:kern w:val="0"/>
          <w:sz w:val="24"/>
          <w:lang w:val="en-US" w:eastAsia="en-US"/>
        </w:rPr>
        <w:tab/>
      </w:r>
      <w:r w:rsidR="002B7FFA" w:rsidRPr="00FE011C">
        <w:rPr>
          <w:rFonts w:asciiTheme="minorBidi" w:eastAsia="MS Mincho" w:hAnsiTheme="minorBidi" w:cstheme="minorBidi"/>
          <w:kern w:val="0"/>
          <w:sz w:val="24"/>
          <w:lang w:val="en-US" w:eastAsia="en-US"/>
        </w:rPr>
        <w:t>R1-161823</w:t>
      </w:r>
    </w:p>
    <w:p w:rsidR="00846BAC" w:rsidRPr="00FE011C" w:rsidRDefault="002325D3" w:rsidP="00846BAC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asciiTheme="minorBidi" w:eastAsia="MS Mincho" w:hAnsiTheme="minorBidi" w:cstheme="minorBidi"/>
          <w:kern w:val="0"/>
          <w:sz w:val="24"/>
          <w:lang w:val="en-US" w:eastAsia="en-US"/>
        </w:rPr>
      </w:pPr>
      <w:r w:rsidRPr="00FE011C">
        <w:rPr>
          <w:rFonts w:asciiTheme="minorBidi" w:eastAsia="MS Mincho" w:hAnsiTheme="minorBidi" w:cstheme="minorBidi"/>
          <w:kern w:val="0"/>
          <w:sz w:val="24"/>
          <w:lang w:val="en-US" w:eastAsia="en-US"/>
        </w:rPr>
        <w:t>Sophia Antipolis, France, 22</w:t>
      </w:r>
      <w:r w:rsidR="009C70A7" w:rsidRPr="009C70A7">
        <w:rPr>
          <w:rFonts w:asciiTheme="minorBidi" w:eastAsia="MS Mincho" w:hAnsiTheme="minorBidi" w:cstheme="minorBidi"/>
          <w:kern w:val="0"/>
          <w:sz w:val="24"/>
          <w:vertAlign w:val="superscript"/>
          <w:lang w:val="en-US" w:eastAsia="en-US"/>
        </w:rPr>
        <w:t>nd</w:t>
      </w:r>
      <w:r w:rsidR="009C70A7">
        <w:rPr>
          <w:rFonts w:asciiTheme="minorBidi" w:eastAsia="MS Mincho" w:hAnsiTheme="minorBidi" w:cstheme="minorBidi"/>
          <w:kern w:val="0"/>
          <w:sz w:val="24"/>
          <w:lang w:val="en-US" w:eastAsia="en-US"/>
        </w:rPr>
        <w:t xml:space="preserve"> </w:t>
      </w:r>
      <w:r w:rsidRPr="00FE011C">
        <w:rPr>
          <w:rFonts w:asciiTheme="minorBidi" w:eastAsia="MS Mincho" w:hAnsiTheme="minorBidi" w:cstheme="minorBidi"/>
          <w:kern w:val="0"/>
          <w:sz w:val="24"/>
          <w:lang w:val="en-US" w:eastAsia="en-US"/>
        </w:rPr>
        <w:t xml:space="preserve"> - 24</w:t>
      </w:r>
      <w:r w:rsidRPr="009C70A7">
        <w:rPr>
          <w:rFonts w:asciiTheme="minorBidi" w:eastAsia="MS Mincho" w:hAnsiTheme="minorBidi" w:cstheme="minorBidi"/>
          <w:kern w:val="0"/>
          <w:sz w:val="24"/>
          <w:vertAlign w:val="superscript"/>
          <w:lang w:val="en-US" w:eastAsia="en-US"/>
        </w:rPr>
        <w:t>th</w:t>
      </w:r>
      <w:r w:rsidR="009C70A7">
        <w:rPr>
          <w:rFonts w:asciiTheme="minorBidi" w:eastAsia="MS Mincho" w:hAnsiTheme="minorBidi" w:cstheme="minorBidi"/>
          <w:kern w:val="0"/>
          <w:sz w:val="24"/>
          <w:lang w:val="en-US" w:eastAsia="en-US"/>
        </w:rPr>
        <w:t xml:space="preserve"> </w:t>
      </w:r>
      <w:r w:rsidRPr="00FE011C">
        <w:rPr>
          <w:rFonts w:asciiTheme="minorBidi" w:eastAsia="MS Mincho" w:hAnsiTheme="minorBidi" w:cstheme="minorBidi"/>
          <w:kern w:val="0"/>
          <w:sz w:val="24"/>
          <w:lang w:val="en-US" w:eastAsia="en-US"/>
        </w:rPr>
        <w:t>March 2016</w:t>
      </w:r>
    </w:p>
    <w:p w:rsidR="002E0D49" w:rsidRPr="00FE011C" w:rsidRDefault="002E0D49" w:rsidP="002E0D49">
      <w:pPr>
        <w:pStyle w:val="Title"/>
        <w:pBdr>
          <w:bottom w:val="single" w:sz="4" w:space="1" w:color="auto"/>
        </w:pBdr>
        <w:tabs>
          <w:tab w:val="left" w:pos="2085"/>
        </w:tabs>
        <w:spacing w:after="0"/>
        <w:jc w:val="left"/>
        <w:rPr>
          <w:rFonts w:asciiTheme="minorBidi" w:hAnsiTheme="minorBidi" w:cstheme="minorBidi"/>
          <w:lang w:val="en-US" w:eastAsia="ja-JP"/>
        </w:rPr>
      </w:pPr>
      <w:bookmarkStart w:id="1" w:name="_Ref409106980"/>
    </w:p>
    <w:p w:rsidR="002E0D49" w:rsidRPr="00FE011C" w:rsidRDefault="002E0D49" w:rsidP="002E0D49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Theme="minorBidi" w:hAnsiTheme="minorBidi" w:cstheme="minorBidi"/>
          <w:b/>
          <w:sz w:val="24"/>
          <w:lang w:eastAsia="ja-JP"/>
        </w:rPr>
      </w:pPr>
      <w:r w:rsidRPr="00FE011C">
        <w:rPr>
          <w:rFonts w:asciiTheme="minorBidi" w:hAnsiTheme="minorBidi" w:cstheme="minorBidi"/>
          <w:b/>
          <w:sz w:val="24"/>
        </w:rPr>
        <w:t xml:space="preserve">Source:                    </w:t>
      </w:r>
      <w:r w:rsidRPr="00FE011C">
        <w:rPr>
          <w:rFonts w:asciiTheme="minorBidi" w:hAnsiTheme="minorBidi" w:cstheme="minorBidi"/>
          <w:b/>
          <w:sz w:val="24"/>
          <w:lang w:eastAsia="ja-JP"/>
        </w:rPr>
        <w:tab/>
        <w:t>Ericsson</w:t>
      </w:r>
    </w:p>
    <w:p w:rsidR="002E0D49" w:rsidRPr="00FE011C" w:rsidRDefault="002E0D49" w:rsidP="00573948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Theme="minorBidi" w:hAnsiTheme="minorBidi" w:cstheme="minorBidi"/>
          <w:b/>
          <w:sz w:val="24"/>
          <w:lang w:eastAsia="ja-JP"/>
        </w:rPr>
      </w:pPr>
      <w:r w:rsidRPr="00FE011C">
        <w:rPr>
          <w:rFonts w:asciiTheme="minorBidi" w:hAnsiTheme="minorBidi" w:cstheme="minorBidi"/>
          <w:b/>
          <w:sz w:val="24"/>
        </w:rPr>
        <w:t xml:space="preserve">Title:  </w:t>
      </w:r>
      <w:r w:rsidRPr="00FE011C">
        <w:rPr>
          <w:rFonts w:asciiTheme="minorBidi" w:hAnsiTheme="minorBidi" w:cstheme="minorBidi"/>
          <w:b/>
          <w:sz w:val="24"/>
        </w:rPr>
        <w:tab/>
      </w:r>
      <w:r w:rsidR="002B7FFA" w:rsidRPr="00FE011C">
        <w:rPr>
          <w:rFonts w:asciiTheme="minorBidi" w:hAnsiTheme="minorBidi" w:cstheme="minorBidi"/>
          <w:b/>
          <w:sz w:val="24"/>
          <w:lang w:eastAsia="ja-JP"/>
        </w:rPr>
        <w:t xml:space="preserve">NB-IoT - </w:t>
      </w:r>
      <w:r w:rsidR="004838D5">
        <w:rPr>
          <w:rFonts w:asciiTheme="minorBidi" w:hAnsiTheme="minorBidi" w:cstheme="minorBidi"/>
          <w:b/>
          <w:sz w:val="24"/>
          <w:lang w:eastAsia="ja-JP"/>
        </w:rPr>
        <w:t>Timing Relations</w:t>
      </w:r>
    </w:p>
    <w:p w:rsidR="002E0D49" w:rsidRPr="00FE011C" w:rsidRDefault="002E0D49" w:rsidP="002E0D49">
      <w:pPr>
        <w:keepNext/>
        <w:tabs>
          <w:tab w:val="left" w:pos="2552"/>
        </w:tabs>
        <w:rPr>
          <w:rFonts w:asciiTheme="minorBidi" w:hAnsiTheme="minorBidi" w:cstheme="minorBidi"/>
          <w:b/>
          <w:sz w:val="24"/>
          <w:lang w:eastAsia="ja-JP"/>
        </w:rPr>
      </w:pPr>
      <w:r w:rsidRPr="00FE011C">
        <w:rPr>
          <w:rFonts w:asciiTheme="minorBidi" w:hAnsiTheme="minorBidi" w:cstheme="minorBidi"/>
          <w:b/>
          <w:sz w:val="24"/>
        </w:rPr>
        <w:t xml:space="preserve">Document for:        </w:t>
      </w:r>
      <w:r w:rsidRPr="00FE011C">
        <w:rPr>
          <w:rFonts w:asciiTheme="minorBidi" w:hAnsiTheme="minorBidi" w:cstheme="minorBidi"/>
          <w:b/>
          <w:sz w:val="24"/>
          <w:lang w:eastAsia="ja-JP"/>
        </w:rPr>
        <w:tab/>
        <w:t>Discussion and decision</w:t>
      </w:r>
    </w:p>
    <w:p w:rsidR="002E0D49" w:rsidRPr="00FE011C" w:rsidRDefault="002E0D49" w:rsidP="00573948">
      <w:pPr>
        <w:keepNext/>
        <w:tabs>
          <w:tab w:val="left" w:pos="2552"/>
        </w:tabs>
        <w:rPr>
          <w:rFonts w:asciiTheme="minorBidi" w:hAnsiTheme="minorBidi" w:cstheme="minorBidi"/>
        </w:rPr>
      </w:pPr>
      <w:r w:rsidRPr="00FE011C">
        <w:rPr>
          <w:rFonts w:asciiTheme="minorBidi" w:hAnsiTheme="minorBidi" w:cstheme="minorBidi"/>
          <w:b/>
          <w:sz w:val="24"/>
        </w:rPr>
        <w:t xml:space="preserve">Agenda Item:         </w:t>
      </w:r>
      <w:r w:rsidRPr="00FE011C">
        <w:rPr>
          <w:rFonts w:asciiTheme="minorBidi" w:hAnsiTheme="minorBidi" w:cstheme="minorBidi"/>
          <w:b/>
          <w:sz w:val="24"/>
        </w:rPr>
        <w:tab/>
      </w:r>
      <w:r w:rsidR="0067498B" w:rsidRPr="00FE011C">
        <w:rPr>
          <w:rFonts w:asciiTheme="minorBidi" w:hAnsiTheme="minorBidi" w:cstheme="minorBidi"/>
          <w:b/>
          <w:sz w:val="24"/>
        </w:rPr>
        <w:t>2.2.</w:t>
      </w:r>
      <w:r w:rsidR="00573948" w:rsidRPr="00FE011C">
        <w:rPr>
          <w:rFonts w:asciiTheme="minorBidi" w:hAnsiTheme="minorBidi" w:cstheme="minorBidi"/>
          <w:b/>
          <w:sz w:val="24"/>
        </w:rPr>
        <w:t>3</w:t>
      </w:r>
      <w:r w:rsidR="0067498B" w:rsidRPr="00FE011C">
        <w:rPr>
          <w:rFonts w:asciiTheme="minorBidi" w:hAnsiTheme="minorBidi" w:cstheme="minorBidi"/>
          <w:b/>
          <w:sz w:val="24"/>
        </w:rPr>
        <w:t xml:space="preserve"> - NB-PDCCH</w:t>
      </w:r>
      <w:r w:rsidRPr="00FE011C">
        <w:rPr>
          <w:rFonts w:asciiTheme="minorBidi" w:hAnsiTheme="minorBidi" w:cstheme="minorBidi"/>
          <w:b/>
          <w:sz w:val="24"/>
        </w:rPr>
        <w:tab/>
      </w:r>
      <w:r w:rsidRPr="00FE011C">
        <w:rPr>
          <w:rFonts w:asciiTheme="minorBidi" w:hAnsiTheme="minorBidi" w:cstheme="minorBidi"/>
        </w:rPr>
        <w:tab/>
      </w:r>
    </w:p>
    <w:p w:rsidR="00846BAC" w:rsidRPr="00FE011C" w:rsidRDefault="00846BAC" w:rsidP="00846BAC">
      <w:pPr>
        <w:pStyle w:val="Heading1"/>
        <w:rPr>
          <w:rFonts w:asciiTheme="minorBidi" w:hAnsiTheme="minorBidi" w:cstheme="minorBidi"/>
        </w:rPr>
      </w:pPr>
      <w:r w:rsidRPr="00FE011C">
        <w:rPr>
          <w:rFonts w:asciiTheme="minorBidi" w:hAnsiTheme="minorBidi" w:cstheme="minorBidi"/>
        </w:rPr>
        <w:t>Introduction</w:t>
      </w:r>
      <w:bookmarkEnd w:id="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6"/>
      </w:tblGrid>
      <w:tr w:rsidR="00AE2712" w:rsidRPr="00FE011C" w:rsidTr="004F0829">
        <w:tc>
          <w:tcPr>
            <w:tcW w:w="9846" w:type="dxa"/>
            <w:shd w:val="clear" w:color="auto" w:fill="auto"/>
          </w:tcPr>
          <w:p w:rsidR="00AE2712" w:rsidRPr="00FE011C" w:rsidRDefault="00AE2712" w:rsidP="004F0829">
            <w:pPr>
              <w:rPr>
                <w:rFonts w:asciiTheme="minorBidi" w:hAnsiTheme="minorBidi" w:cstheme="minorBidi"/>
                <w:lang w:eastAsia="ja-JP"/>
              </w:rPr>
            </w:pPr>
            <w:r w:rsidRPr="00FE011C">
              <w:rPr>
                <w:rFonts w:asciiTheme="minorBidi" w:hAnsiTheme="minorBidi" w:cstheme="minorBidi"/>
                <w:highlight w:val="green"/>
                <w:lang w:eastAsia="ja-JP"/>
              </w:rPr>
              <w:t>RAN1 NB-IoT adhoc agreements:</w:t>
            </w:r>
          </w:p>
          <w:p w:rsidR="00AE2712" w:rsidRPr="00FE011C" w:rsidRDefault="00AE2712" w:rsidP="00AE2712">
            <w:pPr>
              <w:numPr>
                <w:ilvl w:val="0"/>
                <w:numId w:val="17"/>
              </w:numPr>
              <w:spacing w:after="0"/>
              <w:rPr>
                <w:rFonts w:asciiTheme="minorBidi" w:hAnsiTheme="minorBidi" w:cstheme="minorBidi"/>
                <w:iCs/>
                <w:lang w:eastAsia="ja-JP"/>
              </w:rPr>
            </w:pPr>
            <w:r w:rsidRPr="00FE011C">
              <w:rPr>
                <w:rFonts w:asciiTheme="minorBidi" w:hAnsiTheme="minorBidi" w:cstheme="minorBidi"/>
                <w:iCs/>
                <w:lang w:eastAsia="ja-JP"/>
              </w:rPr>
              <w:t>NB-PDCCH and NB-PDSCH are multiplexed only based on TDM at subframe level at least per UE</w:t>
            </w:r>
          </w:p>
          <w:p w:rsidR="00AE2712" w:rsidRPr="00FE011C" w:rsidRDefault="00AE2712" w:rsidP="00AE2712">
            <w:pPr>
              <w:numPr>
                <w:ilvl w:val="1"/>
                <w:numId w:val="17"/>
              </w:numPr>
              <w:spacing w:after="0"/>
              <w:rPr>
                <w:rFonts w:asciiTheme="minorBidi" w:hAnsiTheme="minorBidi" w:cstheme="minorBidi"/>
                <w:iCs/>
                <w:lang w:eastAsia="ja-JP"/>
              </w:rPr>
            </w:pPr>
            <w:r w:rsidRPr="00FE011C">
              <w:rPr>
                <w:rFonts w:asciiTheme="minorBidi" w:hAnsiTheme="minorBidi" w:cstheme="minorBidi"/>
                <w:iCs/>
                <w:lang w:eastAsia="ja-JP"/>
              </w:rPr>
              <w:t>It means that only cross subframe scheduling is supported</w:t>
            </w:r>
          </w:p>
          <w:p w:rsidR="00AE2712" w:rsidRPr="00FE011C" w:rsidRDefault="00AE2712" w:rsidP="00AE2712">
            <w:pPr>
              <w:numPr>
                <w:ilvl w:val="0"/>
                <w:numId w:val="17"/>
              </w:numPr>
              <w:spacing w:after="0"/>
              <w:rPr>
                <w:rFonts w:asciiTheme="minorBidi" w:hAnsiTheme="minorBidi" w:cstheme="minorBidi"/>
                <w:iCs/>
                <w:lang w:eastAsia="ja-JP"/>
              </w:rPr>
            </w:pPr>
            <w:r w:rsidRPr="00FE011C">
              <w:rPr>
                <w:rFonts w:asciiTheme="minorBidi" w:hAnsiTheme="minorBidi" w:cstheme="minorBidi"/>
                <w:iCs/>
                <w:lang w:eastAsia="ja-JP"/>
              </w:rPr>
              <w:t>Different NB-PDCCHs:</w:t>
            </w:r>
          </w:p>
          <w:p w:rsidR="00AE2712" w:rsidRPr="00FE011C" w:rsidRDefault="00AE2712" w:rsidP="00AE2712">
            <w:pPr>
              <w:numPr>
                <w:ilvl w:val="1"/>
                <w:numId w:val="17"/>
              </w:numPr>
              <w:spacing w:after="0"/>
              <w:rPr>
                <w:rFonts w:asciiTheme="minorBidi" w:hAnsiTheme="minorBidi" w:cstheme="minorBidi"/>
                <w:iCs/>
                <w:lang w:eastAsia="ja-JP"/>
              </w:rPr>
            </w:pPr>
            <w:r w:rsidRPr="00FE011C">
              <w:rPr>
                <w:rFonts w:asciiTheme="minorBidi" w:hAnsiTheme="minorBidi" w:cstheme="minorBidi"/>
                <w:iCs/>
                <w:lang w:eastAsia="ja-JP"/>
              </w:rPr>
              <w:t>TDM at subframe level for extended and extreme coverage.</w:t>
            </w:r>
          </w:p>
          <w:p w:rsidR="00AE2712" w:rsidRPr="00FE011C" w:rsidRDefault="00AE2712" w:rsidP="00AE2712">
            <w:pPr>
              <w:numPr>
                <w:ilvl w:val="1"/>
                <w:numId w:val="17"/>
              </w:numPr>
              <w:spacing w:after="0"/>
              <w:rPr>
                <w:rFonts w:asciiTheme="minorBidi" w:hAnsiTheme="minorBidi" w:cstheme="minorBidi"/>
                <w:iCs/>
                <w:lang w:eastAsia="ja-JP"/>
              </w:rPr>
            </w:pPr>
            <w:r w:rsidRPr="00FE011C">
              <w:rPr>
                <w:rFonts w:asciiTheme="minorBidi" w:hAnsiTheme="minorBidi" w:cstheme="minorBidi"/>
                <w:iCs/>
                <w:lang w:eastAsia="ja-JP"/>
              </w:rPr>
              <w:t>Can be multiplexed in one subframe for normal coverage</w:t>
            </w:r>
          </w:p>
          <w:p w:rsidR="00A338DF" w:rsidRPr="00FE011C" w:rsidRDefault="00AE2712" w:rsidP="00A338DF">
            <w:pPr>
              <w:numPr>
                <w:ilvl w:val="0"/>
                <w:numId w:val="17"/>
              </w:numPr>
              <w:spacing w:after="0"/>
              <w:rPr>
                <w:rFonts w:asciiTheme="minorBidi" w:hAnsiTheme="minorBidi" w:cstheme="minorBidi"/>
                <w:iCs/>
                <w:lang w:eastAsia="ja-JP"/>
              </w:rPr>
            </w:pPr>
            <w:r w:rsidRPr="00FE011C">
              <w:rPr>
                <w:rFonts w:asciiTheme="minorBidi" w:hAnsiTheme="minorBidi" w:cstheme="minorBidi"/>
                <w:iCs/>
                <w:lang w:eastAsia="ja-JP"/>
              </w:rPr>
              <w:t>FFS: FDM+TDM</w:t>
            </w:r>
            <w:r w:rsidR="00A338DF" w:rsidRPr="00FE011C">
              <w:rPr>
                <w:rFonts w:asciiTheme="minorBidi" w:hAnsiTheme="minorBidi" w:cstheme="minorBidi"/>
                <w:iCs/>
                <w:lang w:eastAsia="ja-JP"/>
              </w:rPr>
              <w:t xml:space="preserve"> </w:t>
            </w:r>
          </w:p>
          <w:p w:rsidR="00A338DF" w:rsidRPr="00FE011C" w:rsidRDefault="00A338DF" w:rsidP="00A338DF">
            <w:pPr>
              <w:numPr>
                <w:ilvl w:val="0"/>
                <w:numId w:val="17"/>
              </w:numPr>
              <w:spacing w:after="0"/>
              <w:rPr>
                <w:rFonts w:asciiTheme="minorBidi" w:hAnsiTheme="minorBidi" w:cstheme="minorBidi"/>
                <w:iCs/>
                <w:lang w:eastAsia="ja-JP"/>
              </w:rPr>
            </w:pPr>
            <w:r w:rsidRPr="00FE011C">
              <w:rPr>
                <w:rFonts w:asciiTheme="minorBidi" w:hAnsiTheme="minorBidi" w:cstheme="minorBidi"/>
                <w:iCs/>
                <w:lang w:eastAsia="ja-JP"/>
              </w:rPr>
              <w:t xml:space="preserve">For PDSCH: </w:t>
            </w:r>
          </w:p>
          <w:p w:rsidR="00A338DF" w:rsidRPr="00FE011C" w:rsidRDefault="00A338DF" w:rsidP="00A338DF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Theme="minorBidi" w:hAnsiTheme="minorBidi" w:cstheme="minorBidi"/>
                <w:iCs/>
                <w:lang w:eastAsia="ja-JP"/>
              </w:rPr>
            </w:pPr>
            <w:r w:rsidRPr="00FE011C">
              <w:rPr>
                <w:rFonts w:asciiTheme="minorBidi" w:hAnsiTheme="minorBidi" w:cstheme="minorBidi"/>
                <w:iCs/>
                <w:lang w:eastAsia="ja-JP"/>
              </w:rPr>
              <w:t>Resource mapping: frequency first, then time.</w:t>
            </w:r>
          </w:p>
          <w:p w:rsidR="00A338DF" w:rsidRPr="00FE011C" w:rsidRDefault="00A338DF" w:rsidP="00A338DF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Theme="minorBidi" w:hAnsiTheme="minorBidi" w:cstheme="minorBidi"/>
                <w:iCs/>
                <w:lang w:eastAsia="ja-JP"/>
              </w:rPr>
            </w:pPr>
            <w:r w:rsidRPr="00FE011C">
              <w:rPr>
                <w:rFonts w:asciiTheme="minorBidi" w:hAnsiTheme="minorBidi" w:cstheme="minorBidi"/>
                <w:iCs/>
                <w:lang w:eastAsia="ja-JP"/>
              </w:rPr>
              <w:t>QPSK baseline, 16-QAM FFS</w:t>
            </w:r>
          </w:p>
          <w:p w:rsidR="00A338DF" w:rsidRPr="00FE011C" w:rsidRDefault="00A338DF" w:rsidP="00A338DF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Theme="minorBidi" w:hAnsiTheme="minorBidi" w:cstheme="minorBidi"/>
                <w:iCs/>
                <w:lang w:eastAsia="ja-JP"/>
              </w:rPr>
            </w:pPr>
            <w:r w:rsidRPr="00FE011C">
              <w:rPr>
                <w:rFonts w:asciiTheme="minorBidi" w:hAnsiTheme="minorBidi" w:cstheme="minorBidi"/>
                <w:iCs/>
                <w:highlight w:val="yellow"/>
                <w:lang w:eastAsia="ja-JP"/>
              </w:rPr>
              <w:t>Single process HARQ for PDSCH is realized by adaptive and asynchronous timing transmission</w:t>
            </w:r>
          </w:p>
          <w:p w:rsidR="00A338DF" w:rsidRPr="00FE011C" w:rsidRDefault="00A338DF" w:rsidP="00A338DF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Theme="minorBidi" w:hAnsiTheme="minorBidi" w:cstheme="minorBidi"/>
                <w:iCs/>
                <w:lang w:eastAsia="ja-JP"/>
              </w:rPr>
            </w:pPr>
            <w:r w:rsidRPr="00FE011C">
              <w:rPr>
                <w:rFonts w:asciiTheme="minorBidi" w:hAnsiTheme="minorBidi" w:cstheme="minorBidi"/>
                <w:iCs/>
                <w:lang w:eastAsia="ja-JP"/>
              </w:rPr>
              <w:t>Channel coding: TBCC</w:t>
            </w:r>
          </w:p>
          <w:p w:rsidR="00A338DF" w:rsidRPr="00FE011C" w:rsidRDefault="00A338DF" w:rsidP="00A338DF">
            <w:pPr>
              <w:numPr>
                <w:ilvl w:val="0"/>
                <w:numId w:val="17"/>
              </w:numPr>
              <w:spacing w:after="0"/>
              <w:rPr>
                <w:rFonts w:asciiTheme="minorBidi" w:hAnsiTheme="minorBidi" w:cstheme="minorBidi"/>
                <w:iCs/>
                <w:lang w:eastAsia="ja-JP"/>
              </w:rPr>
            </w:pPr>
            <w:r w:rsidRPr="00FE011C">
              <w:rPr>
                <w:rFonts w:asciiTheme="minorBidi" w:hAnsiTheme="minorBidi" w:cstheme="minorBidi"/>
                <w:iCs/>
                <w:lang w:eastAsia="ja-JP"/>
              </w:rPr>
              <w:t>FFS: RV for NB-PDSCH is supported</w:t>
            </w:r>
          </w:p>
          <w:p w:rsidR="00A338DF" w:rsidRPr="00FE011C" w:rsidRDefault="00A338DF" w:rsidP="00A338DF">
            <w:pPr>
              <w:numPr>
                <w:ilvl w:val="0"/>
                <w:numId w:val="17"/>
              </w:numPr>
              <w:spacing w:after="0"/>
              <w:rPr>
                <w:rFonts w:asciiTheme="minorBidi" w:hAnsiTheme="minorBidi" w:cstheme="minorBidi"/>
                <w:iCs/>
                <w:lang w:eastAsia="ja-JP"/>
              </w:rPr>
            </w:pPr>
            <w:r w:rsidRPr="00FE011C">
              <w:rPr>
                <w:rFonts w:asciiTheme="minorBidi" w:hAnsiTheme="minorBidi" w:cstheme="minorBidi"/>
                <w:iCs/>
                <w:highlight w:val="yellow"/>
                <w:lang w:eastAsia="ja-JP"/>
              </w:rPr>
              <w:t>Multiple NB-IoT carriers operation for NB-IoT is supported  at least for in-band, guard-band operation modes</w:t>
            </w:r>
          </w:p>
          <w:p w:rsidR="00A338DF" w:rsidRPr="00FE011C" w:rsidRDefault="00A338DF" w:rsidP="00A338DF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Theme="minorBidi" w:hAnsiTheme="minorBidi" w:cstheme="minorBidi"/>
                <w:iCs/>
                <w:lang w:eastAsia="ja-JP"/>
              </w:rPr>
            </w:pPr>
            <w:r w:rsidRPr="00FE011C">
              <w:rPr>
                <w:rFonts w:asciiTheme="minorBidi" w:hAnsiTheme="minorBidi" w:cstheme="minorBidi"/>
                <w:iCs/>
                <w:lang w:eastAsia="ja-JP"/>
              </w:rPr>
              <w:t>FFS: Define one NB-IoT PRB containing NB-PSS/SSS and NB-PBCH as the anchor PRB</w:t>
            </w:r>
          </w:p>
          <w:p w:rsidR="00A338DF" w:rsidRPr="00FE011C" w:rsidRDefault="00A338DF" w:rsidP="00A338DF">
            <w:pPr>
              <w:numPr>
                <w:ilvl w:val="2"/>
                <w:numId w:val="17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Theme="minorBidi" w:hAnsiTheme="minorBidi" w:cstheme="minorBidi"/>
                <w:iCs/>
                <w:lang w:eastAsia="ja-JP"/>
              </w:rPr>
            </w:pPr>
            <w:r w:rsidRPr="00FE011C">
              <w:rPr>
                <w:rFonts w:asciiTheme="minorBidi" w:hAnsiTheme="minorBidi" w:cstheme="minorBidi"/>
                <w:iCs/>
                <w:lang w:eastAsia="ja-JP"/>
              </w:rPr>
              <w:t>FFS: which PRB is defined as the anchor PRB</w:t>
            </w:r>
          </w:p>
          <w:p w:rsidR="00A338DF" w:rsidRPr="00FE011C" w:rsidRDefault="00A338DF" w:rsidP="00A338DF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Theme="minorBidi" w:hAnsiTheme="minorBidi" w:cstheme="minorBidi"/>
                <w:iCs/>
                <w:lang w:eastAsia="ja-JP"/>
              </w:rPr>
            </w:pPr>
            <w:r w:rsidRPr="00FE011C">
              <w:rPr>
                <w:rFonts w:asciiTheme="minorBidi" w:hAnsiTheme="minorBidi" w:cstheme="minorBidi"/>
                <w:iCs/>
                <w:lang w:eastAsia="ja-JP"/>
              </w:rPr>
              <w:t>Additional PRBs are configured by MIB and/or SIB and/or RRC signaling</w:t>
            </w:r>
          </w:p>
          <w:p w:rsidR="00A338DF" w:rsidRPr="00FE011C" w:rsidRDefault="00A338DF" w:rsidP="00A338DF">
            <w:pPr>
              <w:numPr>
                <w:ilvl w:val="2"/>
                <w:numId w:val="17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Theme="minorBidi" w:hAnsiTheme="minorBidi" w:cstheme="minorBidi"/>
                <w:iCs/>
                <w:lang w:eastAsia="ja-JP"/>
              </w:rPr>
            </w:pPr>
            <w:r w:rsidRPr="00FE011C">
              <w:rPr>
                <w:rFonts w:asciiTheme="minorBidi" w:hAnsiTheme="minorBidi" w:cstheme="minorBidi"/>
                <w:iCs/>
                <w:lang w:eastAsia="ja-JP"/>
              </w:rPr>
              <w:t>If more than one PRBs are allocated in the in-band operation, not all of those PRBs need to satisfy 100 kHz channel raster requirements</w:t>
            </w:r>
          </w:p>
          <w:p w:rsidR="00A338DF" w:rsidRPr="00FE011C" w:rsidRDefault="00A338DF" w:rsidP="00A338DF">
            <w:pPr>
              <w:numPr>
                <w:ilvl w:val="2"/>
                <w:numId w:val="17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Theme="minorBidi" w:hAnsiTheme="minorBidi" w:cstheme="minorBidi"/>
                <w:iCs/>
                <w:lang w:eastAsia="ja-JP"/>
              </w:rPr>
            </w:pPr>
            <w:r w:rsidRPr="00FE011C">
              <w:rPr>
                <w:rFonts w:asciiTheme="minorBidi" w:hAnsiTheme="minorBidi" w:cstheme="minorBidi"/>
                <w:iCs/>
                <w:lang w:eastAsia="ja-JP"/>
              </w:rPr>
              <w:t>FFS: Detailed signaling</w:t>
            </w:r>
          </w:p>
          <w:p w:rsidR="00AE2712" w:rsidRPr="00FE011C" w:rsidRDefault="00A338DF" w:rsidP="00A338DF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Theme="minorBidi" w:hAnsiTheme="minorBidi" w:cstheme="minorBidi"/>
                <w:iCs/>
                <w:lang w:eastAsia="ja-JP"/>
              </w:rPr>
            </w:pPr>
            <w:r w:rsidRPr="00FE011C">
              <w:rPr>
                <w:rFonts w:asciiTheme="minorBidi" w:hAnsiTheme="minorBidi" w:cstheme="minorBidi"/>
                <w:iCs/>
                <w:lang w:eastAsia="ja-JP"/>
              </w:rPr>
              <w:t>FFS: Stand-alone operation</w:t>
            </w:r>
          </w:p>
        </w:tc>
      </w:tr>
    </w:tbl>
    <w:p w:rsidR="00AE2712" w:rsidRPr="00FE011C" w:rsidRDefault="00AE2712" w:rsidP="00AE2712">
      <w:pPr>
        <w:rPr>
          <w:rFonts w:asciiTheme="minorBidi" w:hAnsiTheme="minorBidi" w:cstheme="minorBidi"/>
          <w:lang w:val="en-GB"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6"/>
      </w:tblGrid>
      <w:tr w:rsidR="00AE2712" w:rsidRPr="00FE011C" w:rsidTr="004F0829">
        <w:tc>
          <w:tcPr>
            <w:tcW w:w="9846" w:type="dxa"/>
            <w:shd w:val="clear" w:color="auto" w:fill="auto"/>
          </w:tcPr>
          <w:p w:rsidR="00AE2712" w:rsidRPr="00FE011C" w:rsidRDefault="00AE2712" w:rsidP="004F0829">
            <w:pPr>
              <w:rPr>
                <w:rFonts w:asciiTheme="minorBidi" w:hAnsiTheme="minorBidi" w:cstheme="minorBidi"/>
                <w:lang w:eastAsia="ja-JP"/>
              </w:rPr>
            </w:pPr>
            <w:r w:rsidRPr="00FE011C">
              <w:rPr>
                <w:rFonts w:asciiTheme="minorBidi" w:hAnsiTheme="minorBidi" w:cstheme="minorBidi"/>
                <w:highlight w:val="green"/>
                <w:lang w:eastAsia="ja-JP"/>
              </w:rPr>
              <w:t>RAN1#84 agreements:</w:t>
            </w:r>
          </w:p>
          <w:p w:rsidR="00AE2712" w:rsidRPr="00FE011C" w:rsidRDefault="00AE2712" w:rsidP="00AE2712">
            <w:pPr>
              <w:pStyle w:val="ListParagraph"/>
              <w:numPr>
                <w:ilvl w:val="0"/>
                <w:numId w:val="18"/>
              </w:numPr>
              <w:rPr>
                <w:rFonts w:asciiTheme="minorBidi" w:eastAsia="MS Mincho" w:hAnsiTheme="minorBidi" w:cstheme="minorBidi"/>
                <w:lang w:val="en-US"/>
              </w:rPr>
            </w:pPr>
            <w:r w:rsidRPr="00FE011C">
              <w:rPr>
                <w:rFonts w:asciiTheme="minorBidi" w:eastAsia="MS Mincho" w:hAnsiTheme="minorBidi" w:cstheme="minorBidi"/>
                <w:lang w:val="en-US"/>
              </w:rPr>
              <w:t>DL and UL scheduling delays are indicated in DCI</w:t>
            </w:r>
          </w:p>
          <w:p w:rsidR="00AE2712" w:rsidRPr="00FE011C" w:rsidRDefault="00AE2712" w:rsidP="00AE2712">
            <w:pPr>
              <w:pStyle w:val="ListParagraph"/>
              <w:numPr>
                <w:ilvl w:val="1"/>
                <w:numId w:val="18"/>
              </w:numPr>
              <w:rPr>
                <w:rFonts w:asciiTheme="minorBidi" w:eastAsia="MS Mincho" w:hAnsiTheme="minorBidi" w:cstheme="minorBidi"/>
                <w:lang w:val="en-US"/>
              </w:rPr>
            </w:pPr>
            <w:r w:rsidRPr="00FE011C">
              <w:rPr>
                <w:rFonts w:asciiTheme="minorBidi" w:eastAsia="MS Mincho" w:hAnsiTheme="minorBidi" w:cstheme="minorBidi"/>
                <w:lang w:val="en-US"/>
              </w:rPr>
              <w:t xml:space="preserve">number of delay values that can be signalled for the UL scheduling delay is less than the number of values for the DL </w:t>
            </w:r>
          </w:p>
          <w:p w:rsidR="00AE2712" w:rsidRPr="00FE011C" w:rsidRDefault="00AE2712" w:rsidP="00AE2712">
            <w:pPr>
              <w:pStyle w:val="ListParagraph"/>
              <w:numPr>
                <w:ilvl w:val="1"/>
                <w:numId w:val="18"/>
              </w:numPr>
              <w:rPr>
                <w:rFonts w:asciiTheme="minorBidi" w:eastAsia="MS Mincho" w:hAnsiTheme="minorBidi" w:cstheme="minorBidi"/>
                <w:lang w:val="en-US"/>
              </w:rPr>
            </w:pPr>
            <w:r w:rsidRPr="00FE011C">
              <w:rPr>
                <w:rFonts w:asciiTheme="minorBidi" w:eastAsia="MS Mincho" w:hAnsiTheme="minorBidi" w:cstheme="minorBidi"/>
                <w:lang w:val="en-US"/>
              </w:rPr>
              <w:t>FFS the number of values and the sets of values</w:t>
            </w:r>
          </w:p>
          <w:p w:rsidR="00AE2712" w:rsidRPr="00FE011C" w:rsidRDefault="00AE2712" w:rsidP="00AE2712">
            <w:pPr>
              <w:pStyle w:val="ListParagraph"/>
              <w:numPr>
                <w:ilvl w:val="0"/>
                <w:numId w:val="18"/>
              </w:numPr>
              <w:rPr>
                <w:rFonts w:asciiTheme="minorBidi" w:eastAsia="MS Mincho" w:hAnsiTheme="minorBidi" w:cstheme="minorBidi"/>
                <w:lang w:val="en-US"/>
              </w:rPr>
            </w:pPr>
            <w:r w:rsidRPr="00FE011C">
              <w:rPr>
                <w:rFonts w:asciiTheme="minorBidi" w:eastAsia="MS Mincho" w:hAnsiTheme="minorBidi" w:cstheme="minorBidi"/>
                <w:lang w:val="en-US"/>
              </w:rPr>
              <w:t>Max aggregation level for NB-PDCCH: 2</w:t>
            </w:r>
          </w:p>
          <w:p w:rsidR="00AE2712" w:rsidRPr="00FE011C" w:rsidRDefault="00AE2712" w:rsidP="00AE2712">
            <w:pPr>
              <w:pStyle w:val="ListParagraph"/>
              <w:numPr>
                <w:ilvl w:val="1"/>
                <w:numId w:val="18"/>
              </w:numPr>
              <w:rPr>
                <w:rFonts w:asciiTheme="minorBidi" w:eastAsia="MS Mincho" w:hAnsiTheme="minorBidi" w:cstheme="minorBidi"/>
                <w:lang w:val="en-US"/>
              </w:rPr>
            </w:pPr>
            <w:r w:rsidRPr="00FE011C">
              <w:rPr>
                <w:rFonts w:asciiTheme="minorBidi" w:eastAsia="MS Mincho" w:hAnsiTheme="minorBidi" w:cstheme="minorBidi"/>
                <w:lang w:val="en-US"/>
              </w:rPr>
              <w:t>Repetition is only applied in case AL=2</w:t>
            </w:r>
          </w:p>
          <w:p w:rsidR="00AE2712" w:rsidRPr="00FE011C" w:rsidRDefault="00AE2712" w:rsidP="00AE2712">
            <w:pPr>
              <w:pStyle w:val="ListParagraph"/>
              <w:numPr>
                <w:ilvl w:val="0"/>
                <w:numId w:val="18"/>
              </w:numPr>
              <w:rPr>
                <w:rFonts w:asciiTheme="minorBidi" w:eastAsia="MS Mincho" w:hAnsiTheme="minorBidi" w:cstheme="minorBidi"/>
                <w:lang w:val="en-US"/>
              </w:rPr>
            </w:pPr>
            <w:r w:rsidRPr="00FE011C">
              <w:rPr>
                <w:rFonts w:asciiTheme="minorBidi" w:eastAsia="MS Mincho" w:hAnsiTheme="minorBidi" w:cstheme="minorBidi"/>
                <w:lang w:val="en-US"/>
              </w:rPr>
              <w:t>For USS, UE only searches in its configured set of ALs and numbers of repetitions of PDCCH</w:t>
            </w:r>
          </w:p>
          <w:p w:rsidR="00AE2712" w:rsidRPr="00FE011C" w:rsidRDefault="00AE2712" w:rsidP="00AE2712">
            <w:pPr>
              <w:pStyle w:val="ListParagraph"/>
              <w:numPr>
                <w:ilvl w:val="0"/>
                <w:numId w:val="18"/>
              </w:numPr>
              <w:rPr>
                <w:rFonts w:asciiTheme="minorBidi" w:eastAsia="MS Mincho" w:hAnsiTheme="minorBidi" w:cstheme="minorBidi"/>
                <w:lang w:val="en-US"/>
              </w:rPr>
            </w:pPr>
            <w:r w:rsidRPr="00FE011C">
              <w:rPr>
                <w:rFonts w:asciiTheme="minorBidi" w:eastAsia="MS Mincho" w:hAnsiTheme="minorBidi" w:cstheme="minorBidi"/>
                <w:lang w:val="en-US"/>
              </w:rPr>
              <w:t>For blind decoding, UE is not required to monitor more than:</w:t>
            </w:r>
          </w:p>
          <w:p w:rsidR="00AE2712" w:rsidRPr="00FE011C" w:rsidRDefault="00AE2712" w:rsidP="00AE2712">
            <w:pPr>
              <w:pStyle w:val="ListParagraph"/>
              <w:numPr>
                <w:ilvl w:val="1"/>
                <w:numId w:val="18"/>
              </w:numPr>
              <w:rPr>
                <w:rFonts w:asciiTheme="minorBidi" w:eastAsia="MS Mincho" w:hAnsiTheme="minorBidi" w:cstheme="minorBidi"/>
                <w:lang w:val="en-US"/>
              </w:rPr>
            </w:pPr>
            <w:r w:rsidRPr="00FE011C">
              <w:rPr>
                <w:rFonts w:asciiTheme="minorBidi" w:eastAsia="MS Mincho" w:hAnsiTheme="minorBidi" w:cstheme="minorBidi"/>
                <w:lang w:val="en-US"/>
              </w:rPr>
              <w:t xml:space="preserve">3 NB-PDCCH blind decoding candidates in any subframe when there is no NB-PDCCH repetition, and </w:t>
            </w:r>
          </w:p>
          <w:p w:rsidR="00426C14" w:rsidRPr="00FE011C" w:rsidRDefault="00AE2712" w:rsidP="00426C14">
            <w:pPr>
              <w:pStyle w:val="ListParagraph"/>
              <w:numPr>
                <w:ilvl w:val="0"/>
                <w:numId w:val="18"/>
              </w:numPr>
              <w:rPr>
                <w:rFonts w:asciiTheme="minorBidi" w:eastAsia="MS Mincho" w:hAnsiTheme="minorBidi" w:cstheme="minorBidi"/>
              </w:rPr>
            </w:pPr>
            <w:r w:rsidRPr="00FE011C">
              <w:rPr>
                <w:rFonts w:asciiTheme="minorBidi" w:eastAsia="MS Mincho" w:hAnsiTheme="minorBidi" w:cstheme="minorBidi"/>
                <w:lang w:val="en-US"/>
              </w:rPr>
              <w:t>4 NB-PDCCH blind decoding candidates in any subframe when there is NB-PDCCH repetition of any of the candidates in the subframe</w:t>
            </w:r>
            <w:r w:rsidR="00426C14" w:rsidRPr="00FE011C">
              <w:rPr>
                <w:rFonts w:asciiTheme="minorBidi" w:hAnsiTheme="minorBidi" w:cstheme="minorBidi"/>
              </w:rPr>
              <w:t xml:space="preserve"> </w:t>
            </w:r>
          </w:p>
          <w:p w:rsidR="00AE2712" w:rsidRPr="00FE011C" w:rsidRDefault="00426C14" w:rsidP="00426C14">
            <w:pPr>
              <w:pStyle w:val="ListParagraph"/>
              <w:numPr>
                <w:ilvl w:val="0"/>
                <w:numId w:val="18"/>
              </w:numPr>
              <w:rPr>
                <w:rFonts w:asciiTheme="minorBidi" w:eastAsia="MS Mincho" w:hAnsiTheme="minorBidi" w:cstheme="minorBidi"/>
                <w:lang w:val="en-US"/>
              </w:rPr>
            </w:pPr>
            <w:r w:rsidRPr="00FE011C">
              <w:rPr>
                <w:rFonts w:asciiTheme="minorBidi" w:eastAsia="MS Mincho" w:hAnsiTheme="minorBidi" w:cstheme="minorBidi"/>
                <w:highlight w:val="yellow"/>
              </w:rPr>
              <w:t>Sub-PRB allocations of the NB-PDSCH are not supported</w:t>
            </w:r>
          </w:p>
        </w:tc>
      </w:tr>
    </w:tbl>
    <w:p w:rsidR="00AE2712" w:rsidRPr="00FE011C" w:rsidRDefault="00AE2712" w:rsidP="00AE2712">
      <w:pPr>
        <w:rPr>
          <w:rFonts w:asciiTheme="minorBidi" w:hAnsiTheme="minorBidi" w:cstheme="minorBidi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6"/>
      </w:tblGrid>
      <w:tr w:rsidR="00EC423B" w:rsidRPr="00FE011C" w:rsidTr="004F0829">
        <w:tc>
          <w:tcPr>
            <w:tcW w:w="9846" w:type="dxa"/>
            <w:shd w:val="clear" w:color="auto" w:fill="auto"/>
          </w:tcPr>
          <w:p w:rsidR="00EC423B" w:rsidRPr="00FE011C" w:rsidRDefault="00EC423B" w:rsidP="004F0829">
            <w:pPr>
              <w:rPr>
                <w:rFonts w:asciiTheme="minorBidi" w:hAnsiTheme="minorBidi" w:cstheme="minorBidi"/>
                <w:lang w:eastAsia="ja-JP"/>
              </w:rPr>
            </w:pPr>
            <w:r w:rsidRPr="00FE011C">
              <w:rPr>
                <w:rFonts w:asciiTheme="minorBidi" w:hAnsiTheme="minorBidi" w:cstheme="minorBidi"/>
                <w:highlight w:val="green"/>
                <w:lang w:eastAsia="ja-JP"/>
              </w:rPr>
              <w:t>RAN1 NB-IoT adhoc agreements:</w:t>
            </w:r>
          </w:p>
          <w:p w:rsidR="00EC423B" w:rsidRPr="00FE011C" w:rsidRDefault="00EC423B" w:rsidP="00EC423B">
            <w:pPr>
              <w:numPr>
                <w:ilvl w:val="0"/>
                <w:numId w:val="17"/>
              </w:numPr>
              <w:spacing w:after="0"/>
              <w:rPr>
                <w:rFonts w:asciiTheme="minorBidi" w:hAnsiTheme="minorBidi" w:cstheme="minorBidi"/>
                <w:lang w:eastAsia="ja-JP"/>
              </w:rPr>
            </w:pPr>
            <w:r w:rsidRPr="00FE011C">
              <w:rPr>
                <w:rFonts w:asciiTheme="minorBidi" w:hAnsiTheme="minorBidi" w:cstheme="minorBidi"/>
                <w:lang w:eastAsia="ja-JP"/>
              </w:rPr>
              <w:lastRenderedPageBreak/>
              <w:t>UL multi-tone transmission for the data with 12 tones is supported</w:t>
            </w:r>
          </w:p>
          <w:p w:rsidR="00EC423B" w:rsidRPr="00FE011C" w:rsidRDefault="00EC423B" w:rsidP="00EC423B">
            <w:pPr>
              <w:numPr>
                <w:ilvl w:val="0"/>
                <w:numId w:val="17"/>
              </w:numPr>
              <w:spacing w:after="0"/>
              <w:rPr>
                <w:rFonts w:asciiTheme="minorBidi" w:hAnsiTheme="minorBidi" w:cstheme="minorBidi"/>
                <w:lang w:eastAsia="ja-JP"/>
              </w:rPr>
            </w:pPr>
            <w:r w:rsidRPr="00FE011C">
              <w:rPr>
                <w:rFonts w:asciiTheme="minorBidi" w:hAnsiTheme="minorBidi" w:cstheme="minorBidi"/>
                <w:lang w:eastAsia="ja-JP"/>
              </w:rPr>
              <w:t xml:space="preserve">For 15kHz subcarrier spacing, OFDM/SC-FDMA symbol boundary is no change from LTE </w:t>
            </w:r>
          </w:p>
          <w:p w:rsidR="00EC423B" w:rsidRPr="00FE011C" w:rsidRDefault="00EC423B" w:rsidP="00EC423B">
            <w:pPr>
              <w:numPr>
                <w:ilvl w:val="0"/>
                <w:numId w:val="17"/>
              </w:numPr>
              <w:spacing w:after="0"/>
              <w:rPr>
                <w:rFonts w:asciiTheme="minorBidi" w:hAnsiTheme="minorBidi" w:cstheme="minorBidi"/>
                <w:lang w:eastAsia="ja-JP"/>
              </w:rPr>
            </w:pPr>
            <w:r w:rsidRPr="00FE011C">
              <w:rPr>
                <w:rFonts w:asciiTheme="minorBidi" w:hAnsiTheme="minorBidi" w:cstheme="minorBidi"/>
                <w:lang w:eastAsia="ja-JP"/>
              </w:rPr>
              <w:t>Periodic CSI and dedicated SR is not supported in Rel-13 NB-IoT</w:t>
            </w:r>
          </w:p>
          <w:p w:rsidR="00EC423B" w:rsidRPr="00FE011C" w:rsidRDefault="00EC423B" w:rsidP="00EC423B">
            <w:pPr>
              <w:numPr>
                <w:ilvl w:val="0"/>
                <w:numId w:val="17"/>
              </w:numPr>
              <w:spacing w:after="0"/>
              <w:rPr>
                <w:rFonts w:asciiTheme="minorBidi" w:hAnsiTheme="minorBidi" w:cstheme="minorBidi"/>
                <w:highlight w:val="yellow"/>
                <w:lang w:eastAsia="ja-JP"/>
              </w:rPr>
            </w:pPr>
            <w:r w:rsidRPr="00FE011C">
              <w:rPr>
                <w:rFonts w:asciiTheme="minorBidi" w:hAnsiTheme="minorBidi" w:cstheme="minorBidi"/>
                <w:highlight w:val="yellow"/>
                <w:lang w:eastAsia="ja-JP"/>
              </w:rPr>
              <w:t>Transmission of ACK and/or NACK corresponding to NB-PDSCH is supported</w:t>
            </w:r>
          </w:p>
          <w:p w:rsidR="00EC423B" w:rsidRPr="00FE011C" w:rsidRDefault="00EC423B" w:rsidP="00EC423B">
            <w:pPr>
              <w:numPr>
                <w:ilvl w:val="1"/>
                <w:numId w:val="17"/>
              </w:numPr>
              <w:spacing w:after="0"/>
              <w:rPr>
                <w:rFonts w:asciiTheme="minorBidi" w:hAnsiTheme="minorBidi" w:cstheme="minorBidi"/>
                <w:highlight w:val="yellow"/>
                <w:lang w:eastAsia="ja-JP"/>
              </w:rPr>
            </w:pPr>
            <w:r w:rsidRPr="00FE011C">
              <w:rPr>
                <w:rFonts w:asciiTheme="minorBidi" w:hAnsiTheme="minorBidi" w:cstheme="minorBidi"/>
                <w:highlight w:val="yellow"/>
                <w:lang w:eastAsia="ja-JP"/>
              </w:rPr>
              <w:t>Both 3.75 and 15 kHz subcarrier spacing are supported in transmission of ACK and/or NACK</w:t>
            </w:r>
          </w:p>
          <w:p w:rsidR="00EC423B" w:rsidRPr="00FE011C" w:rsidRDefault="00EC423B" w:rsidP="00EC423B">
            <w:pPr>
              <w:numPr>
                <w:ilvl w:val="1"/>
                <w:numId w:val="17"/>
              </w:numPr>
              <w:spacing w:after="0"/>
              <w:rPr>
                <w:rFonts w:asciiTheme="minorBidi" w:hAnsiTheme="minorBidi" w:cstheme="minorBidi"/>
                <w:iCs/>
                <w:lang w:eastAsia="ja-JP"/>
              </w:rPr>
            </w:pPr>
            <w:r w:rsidRPr="00FE011C">
              <w:rPr>
                <w:rFonts w:asciiTheme="minorBidi" w:hAnsiTheme="minorBidi" w:cstheme="minorBidi"/>
                <w:highlight w:val="yellow"/>
                <w:lang w:eastAsia="ja-JP"/>
              </w:rPr>
              <w:t>FFS for the piggy back of SR</w:t>
            </w:r>
          </w:p>
        </w:tc>
      </w:tr>
    </w:tbl>
    <w:p w:rsidR="00EC423B" w:rsidRPr="00FE011C" w:rsidRDefault="00EC423B" w:rsidP="00AE2712">
      <w:pPr>
        <w:rPr>
          <w:rFonts w:asciiTheme="minorBidi" w:hAnsiTheme="minorBidi" w:cstheme="minorBidi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6"/>
      </w:tblGrid>
      <w:tr w:rsidR="00EC423B" w:rsidRPr="00FE011C" w:rsidTr="004F0829">
        <w:tc>
          <w:tcPr>
            <w:tcW w:w="9846" w:type="dxa"/>
            <w:shd w:val="clear" w:color="auto" w:fill="auto"/>
          </w:tcPr>
          <w:p w:rsidR="00EC423B" w:rsidRPr="00FE011C" w:rsidRDefault="00EC423B" w:rsidP="004F0829">
            <w:pPr>
              <w:rPr>
                <w:rFonts w:asciiTheme="minorBidi" w:hAnsiTheme="minorBidi" w:cstheme="minorBidi"/>
                <w:lang w:eastAsia="ja-JP"/>
              </w:rPr>
            </w:pPr>
            <w:r w:rsidRPr="00FE011C">
              <w:rPr>
                <w:rFonts w:asciiTheme="minorBidi" w:hAnsiTheme="minorBidi" w:cstheme="minorBidi"/>
                <w:highlight w:val="green"/>
                <w:lang w:eastAsia="ja-JP"/>
              </w:rPr>
              <w:t>RAN1#84 agreements:</w:t>
            </w:r>
          </w:p>
          <w:p w:rsidR="00EC423B" w:rsidRPr="00FE011C" w:rsidRDefault="00EC423B" w:rsidP="00EC423B">
            <w:pPr>
              <w:pStyle w:val="ListParagraph"/>
              <w:numPr>
                <w:ilvl w:val="0"/>
                <w:numId w:val="18"/>
              </w:numPr>
              <w:rPr>
                <w:rFonts w:asciiTheme="minorBidi" w:eastAsia="MS Mincho" w:hAnsiTheme="minorBidi" w:cstheme="minorBidi"/>
                <w:highlight w:val="yellow"/>
                <w:lang w:val="en-US"/>
              </w:rPr>
            </w:pPr>
            <w:r w:rsidRPr="00FE011C">
              <w:rPr>
                <w:rFonts w:asciiTheme="minorBidi" w:eastAsia="MS Mincho" w:hAnsiTheme="minorBidi" w:cstheme="minorBidi"/>
                <w:highlight w:val="yellow"/>
                <w:lang w:val="en-US"/>
              </w:rPr>
              <w:t>Adaptive HARQ is supported for uplink.</w:t>
            </w:r>
          </w:p>
          <w:p w:rsidR="00EC423B" w:rsidRPr="00FE011C" w:rsidRDefault="00EC423B" w:rsidP="00EC423B">
            <w:pPr>
              <w:pStyle w:val="ListParagraph"/>
              <w:numPr>
                <w:ilvl w:val="0"/>
                <w:numId w:val="18"/>
              </w:numPr>
              <w:rPr>
                <w:rFonts w:asciiTheme="minorBidi" w:eastAsia="MS Mincho" w:hAnsiTheme="minorBidi" w:cstheme="minorBidi"/>
                <w:highlight w:val="yellow"/>
                <w:lang w:val="en-US"/>
              </w:rPr>
            </w:pPr>
            <w:r w:rsidRPr="00FE011C">
              <w:rPr>
                <w:rFonts w:asciiTheme="minorBidi" w:eastAsia="MS Mincho" w:hAnsiTheme="minorBidi" w:cstheme="minorBidi"/>
                <w:highlight w:val="yellow"/>
                <w:lang w:val="en-US"/>
              </w:rPr>
              <w:t xml:space="preserve">The HARQ re-transmissions in the uplink are asynchronous. </w:t>
            </w:r>
          </w:p>
          <w:p w:rsidR="00EC423B" w:rsidRPr="00FE011C" w:rsidRDefault="00EC423B" w:rsidP="00EC423B">
            <w:pPr>
              <w:pStyle w:val="ListParagraph"/>
              <w:numPr>
                <w:ilvl w:val="0"/>
                <w:numId w:val="18"/>
              </w:numPr>
              <w:rPr>
                <w:rFonts w:asciiTheme="minorBidi" w:eastAsia="MS Mincho" w:hAnsiTheme="minorBidi" w:cstheme="minorBidi"/>
                <w:lang w:val="en-US"/>
              </w:rPr>
            </w:pPr>
            <w:r w:rsidRPr="00FE011C">
              <w:rPr>
                <w:rFonts w:asciiTheme="minorBidi" w:eastAsia="MS Mincho" w:hAnsiTheme="minorBidi" w:cstheme="minorBidi"/>
                <w:lang w:val="en-US"/>
              </w:rPr>
              <w:t>PHICH is not supported for NB-PUSCH</w:t>
            </w:r>
          </w:p>
          <w:p w:rsidR="00EC423B" w:rsidRPr="00FE011C" w:rsidRDefault="00EC423B" w:rsidP="00EC423B">
            <w:pPr>
              <w:pStyle w:val="ListParagraph"/>
              <w:numPr>
                <w:ilvl w:val="0"/>
                <w:numId w:val="18"/>
              </w:numPr>
              <w:rPr>
                <w:rFonts w:asciiTheme="minorBidi" w:eastAsia="MS Mincho" w:hAnsiTheme="minorBidi" w:cstheme="minorBidi"/>
                <w:lang w:val="en-US"/>
              </w:rPr>
            </w:pPr>
            <w:r w:rsidRPr="00FE011C">
              <w:rPr>
                <w:rFonts w:asciiTheme="minorBidi" w:eastAsia="MS Mincho" w:hAnsiTheme="minorBidi" w:cstheme="minorBidi"/>
                <w:highlight w:val="darkYellow"/>
                <w:lang w:val="en-US"/>
              </w:rPr>
              <w:t>Working Assumption:</w:t>
            </w:r>
            <w:r w:rsidRPr="00FE011C">
              <w:rPr>
                <w:rFonts w:asciiTheme="minorBidi" w:eastAsia="MS Mincho" w:hAnsiTheme="minorBidi" w:cstheme="minorBidi"/>
                <w:lang w:val="en-US"/>
              </w:rPr>
              <w:t xml:space="preserve">  </w:t>
            </w:r>
          </w:p>
          <w:p w:rsidR="00EC423B" w:rsidRPr="00FE011C" w:rsidRDefault="00EC423B" w:rsidP="00EC423B">
            <w:pPr>
              <w:pStyle w:val="ListParagraph"/>
              <w:numPr>
                <w:ilvl w:val="1"/>
                <w:numId w:val="18"/>
              </w:numPr>
              <w:rPr>
                <w:rFonts w:asciiTheme="minorBidi" w:eastAsia="MS Mincho" w:hAnsiTheme="minorBidi" w:cstheme="minorBidi"/>
                <w:lang w:val="en-US"/>
              </w:rPr>
            </w:pPr>
            <w:r w:rsidRPr="00FE011C">
              <w:rPr>
                <w:rFonts w:asciiTheme="minorBidi" w:eastAsia="MS Mincho" w:hAnsiTheme="minorBidi" w:cstheme="minorBidi"/>
                <w:lang w:val="en-US"/>
              </w:rPr>
              <w:t>Maximum UL TBS supported for NB-IoT is not greater than 1000 bits (exact value FFS)</w:t>
            </w:r>
          </w:p>
          <w:p w:rsidR="00EC423B" w:rsidRPr="00FE011C" w:rsidRDefault="00EC423B" w:rsidP="00EC423B">
            <w:pPr>
              <w:pStyle w:val="ListParagraph"/>
              <w:numPr>
                <w:ilvl w:val="0"/>
                <w:numId w:val="18"/>
              </w:numPr>
              <w:rPr>
                <w:rFonts w:asciiTheme="minorBidi" w:eastAsia="MS Mincho" w:hAnsiTheme="minorBidi" w:cstheme="minorBidi"/>
                <w:lang w:val="en-US"/>
              </w:rPr>
            </w:pPr>
            <w:r w:rsidRPr="00FE011C">
              <w:rPr>
                <w:rFonts w:asciiTheme="minorBidi" w:eastAsia="MS Mincho" w:hAnsiTheme="minorBidi" w:cstheme="minorBidi"/>
                <w:lang w:val="en-US"/>
              </w:rPr>
              <w:t xml:space="preserve">For 3.75kHz subcarrier spacing of uplink with normal CP, </w:t>
            </w:r>
          </w:p>
          <w:p w:rsidR="00EC423B" w:rsidRPr="00FE011C" w:rsidRDefault="00EC423B" w:rsidP="00EC423B">
            <w:pPr>
              <w:pStyle w:val="ListParagraph"/>
              <w:numPr>
                <w:ilvl w:val="1"/>
                <w:numId w:val="18"/>
              </w:numPr>
              <w:rPr>
                <w:rFonts w:asciiTheme="minorBidi" w:eastAsia="MS Mincho" w:hAnsiTheme="minorBidi" w:cstheme="minorBidi"/>
                <w:lang w:val="en-US"/>
              </w:rPr>
            </w:pPr>
            <w:r w:rsidRPr="00FE011C">
              <w:rPr>
                <w:rFonts w:asciiTheme="minorBidi" w:eastAsia="MS Mincho" w:hAnsiTheme="minorBidi" w:cstheme="minorBidi"/>
                <w:lang w:val="en-US"/>
              </w:rPr>
              <w:t xml:space="preserve">One NB-IoT symbol consists of 528Ts of symbol with CP length of 16Ts assuming Ts=1/1.92MHz. </w:t>
            </w:r>
          </w:p>
          <w:p w:rsidR="00EC423B" w:rsidRPr="00FE011C" w:rsidRDefault="00EC423B" w:rsidP="00EC423B">
            <w:pPr>
              <w:pStyle w:val="ListParagraph"/>
              <w:numPr>
                <w:ilvl w:val="1"/>
                <w:numId w:val="18"/>
              </w:numPr>
              <w:rPr>
                <w:rFonts w:asciiTheme="minorBidi" w:eastAsia="MS Mincho" w:hAnsiTheme="minorBidi" w:cstheme="minorBidi"/>
                <w:lang w:val="en-US"/>
              </w:rPr>
            </w:pPr>
            <w:r w:rsidRPr="00FE011C">
              <w:rPr>
                <w:rFonts w:asciiTheme="minorBidi" w:eastAsia="MS Mincho" w:hAnsiTheme="minorBidi" w:cstheme="minorBidi"/>
                <w:lang w:val="en-US"/>
              </w:rPr>
              <w:t>Besides the seven symbols located from the beginning of 2ms period, the remaining time (144Ts) is used as a guard period to minimize the collision between NB-IoT symbols and LTE SRS</w:t>
            </w:r>
          </w:p>
        </w:tc>
      </w:tr>
    </w:tbl>
    <w:p w:rsidR="00EC423B" w:rsidRPr="00FE011C" w:rsidRDefault="00EC423B" w:rsidP="00AE2712">
      <w:pPr>
        <w:rPr>
          <w:rFonts w:asciiTheme="minorBidi" w:hAnsiTheme="minorBidi" w:cstheme="minorBidi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6"/>
      </w:tblGrid>
      <w:tr w:rsidR="00426C14" w:rsidRPr="00FE011C" w:rsidTr="004F0829">
        <w:tc>
          <w:tcPr>
            <w:tcW w:w="9846" w:type="dxa"/>
            <w:shd w:val="clear" w:color="auto" w:fill="auto"/>
          </w:tcPr>
          <w:p w:rsidR="00426C14" w:rsidRPr="00FE011C" w:rsidRDefault="00426C14" w:rsidP="004F0829">
            <w:pPr>
              <w:rPr>
                <w:rFonts w:asciiTheme="minorBidi" w:hAnsiTheme="minorBidi" w:cstheme="minorBidi"/>
                <w:lang w:eastAsia="ja-JP"/>
              </w:rPr>
            </w:pPr>
            <w:r w:rsidRPr="00FE011C">
              <w:rPr>
                <w:rFonts w:asciiTheme="minorBidi" w:hAnsiTheme="minorBidi" w:cstheme="minorBidi"/>
                <w:highlight w:val="green"/>
                <w:lang w:eastAsia="ja-JP"/>
              </w:rPr>
              <w:t>RAN1#84 agreements:</w:t>
            </w:r>
          </w:p>
          <w:p w:rsidR="00426C14" w:rsidRPr="00FE011C" w:rsidRDefault="00426C14" w:rsidP="00426C14">
            <w:pPr>
              <w:numPr>
                <w:ilvl w:val="0"/>
                <w:numId w:val="18"/>
              </w:numPr>
              <w:spacing w:after="0"/>
              <w:rPr>
                <w:rFonts w:asciiTheme="minorBidi" w:hAnsiTheme="minorBidi" w:cstheme="minorBidi"/>
                <w:lang w:eastAsia="ja-JP"/>
              </w:rPr>
            </w:pPr>
            <w:r w:rsidRPr="00FE011C">
              <w:rPr>
                <w:rFonts w:asciiTheme="minorBidi" w:hAnsiTheme="minorBidi" w:cstheme="minorBidi"/>
                <w:lang w:eastAsia="ja-JP"/>
              </w:rPr>
              <w:t xml:space="preserve">The start of UL A/N transmission is &gt;=12ms later than the end of the corresponding NB-PDSCH transmission </w:t>
            </w:r>
          </w:p>
          <w:p w:rsidR="00426C14" w:rsidRPr="00FE011C" w:rsidRDefault="00426C14" w:rsidP="00426C14">
            <w:pPr>
              <w:numPr>
                <w:ilvl w:val="0"/>
                <w:numId w:val="18"/>
              </w:numPr>
              <w:spacing w:after="0"/>
              <w:rPr>
                <w:rFonts w:asciiTheme="minorBidi" w:hAnsiTheme="minorBidi" w:cstheme="minorBidi"/>
                <w:lang w:eastAsia="ja-JP"/>
              </w:rPr>
            </w:pPr>
            <w:r w:rsidRPr="00FE011C">
              <w:rPr>
                <w:rFonts w:asciiTheme="minorBidi" w:hAnsiTheme="minorBidi" w:cstheme="minorBidi"/>
                <w:lang w:eastAsia="ja-JP"/>
              </w:rPr>
              <w:t>The start of DL A/N transmission is &gt;=3ms later than the end of the corresponding NB-PUSCH transmission</w:t>
            </w:r>
          </w:p>
          <w:p w:rsidR="00426C14" w:rsidRPr="00FE011C" w:rsidRDefault="00426C14" w:rsidP="00426C14">
            <w:pPr>
              <w:numPr>
                <w:ilvl w:val="0"/>
                <w:numId w:val="18"/>
              </w:numPr>
              <w:spacing w:after="0"/>
              <w:rPr>
                <w:rFonts w:asciiTheme="minorBidi" w:hAnsiTheme="minorBidi" w:cstheme="minorBidi"/>
                <w:lang w:eastAsia="ja-JP"/>
              </w:rPr>
            </w:pPr>
            <w:r w:rsidRPr="00FE011C">
              <w:rPr>
                <w:rFonts w:asciiTheme="minorBidi" w:hAnsiTheme="minorBidi" w:cstheme="minorBidi"/>
                <w:lang w:eastAsia="ja-JP"/>
              </w:rPr>
              <w:t>The start of NB-PUSCH transmission is &gt;=8ms later than the end of its associated NB-PDCCH transmission</w:t>
            </w:r>
          </w:p>
          <w:p w:rsidR="00426C14" w:rsidRPr="00FE011C" w:rsidRDefault="00426C14" w:rsidP="00426C14">
            <w:pPr>
              <w:numPr>
                <w:ilvl w:val="0"/>
                <w:numId w:val="18"/>
              </w:numPr>
              <w:spacing w:after="0"/>
              <w:rPr>
                <w:rFonts w:asciiTheme="minorBidi" w:hAnsiTheme="minorBidi" w:cstheme="minorBidi"/>
                <w:highlight w:val="darkYellow"/>
                <w:lang w:eastAsia="ja-JP"/>
              </w:rPr>
            </w:pPr>
            <w:r w:rsidRPr="00FE011C">
              <w:rPr>
                <w:rFonts w:asciiTheme="minorBidi" w:hAnsiTheme="minorBidi" w:cstheme="minorBidi"/>
                <w:highlight w:val="darkYellow"/>
                <w:lang w:eastAsia="ja-JP"/>
              </w:rPr>
              <w:t>Working Assumptions:</w:t>
            </w:r>
          </w:p>
          <w:p w:rsidR="00426C14" w:rsidRPr="00FE011C" w:rsidRDefault="00426C14" w:rsidP="00426C14">
            <w:pPr>
              <w:numPr>
                <w:ilvl w:val="1"/>
                <w:numId w:val="18"/>
              </w:numPr>
              <w:spacing w:after="0"/>
              <w:rPr>
                <w:rFonts w:asciiTheme="minorBidi" w:hAnsiTheme="minorBidi" w:cstheme="minorBidi"/>
                <w:lang w:eastAsia="ja-JP"/>
              </w:rPr>
            </w:pPr>
            <w:r w:rsidRPr="00FE011C">
              <w:rPr>
                <w:rFonts w:asciiTheme="minorBidi" w:hAnsiTheme="minorBidi" w:cstheme="minorBidi"/>
                <w:lang w:eastAsia="ja-JP"/>
              </w:rPr>
              <w:t>The start of an NB-PDCCH search space is &gt;=4ms after the end of the last NB-PDCCH search space</w:t>
            </w:r>
          </w:p>
          <w:p w:rsidR="00426C14" w:rsidRPr="00FE011C" w:rsidRDefault="00426C14" w:rsidP="00426C14">
            <w:pPr>
              <w:numPr>
                <w:ilvl w:val="1"/>
                <w:numId w:val="18"/>
              </w:numPr>
              <w:spacing w:after="0"/>
              <w:rPr>
                <w:rFonts w:asciiTheme="minorBidi" w:hAnsiTheme="minorBidi" w:cstheme="minorBidi"/>
                <w:lang w:eastAsia="ja-JP"/>
              </w:rPr>
            </w:pPr>
            <w:r w:rsidRPr="00FE011C">
              <w:rPr>
                <w:rFonts w:asciiTheme="minorBidi" w:hAnsiTheme="minorBidi" w:cstheme="minorBidi"/>
                <w:lang w:eastAsia="ja-JP"/>
              </w:rPr>
              <w:t>The start of NB-PDSCH transmission is &gt;=4ms later than the end of its associated DL assignment</w:t>
            </w:r>
          </w:p>
          <w:p w:rsidR="00426C14" w:rsidRPr="00FE011C" w:rsidRDefault="00426C14" w:rsidP="00426C14">
            <w:pPr>
              <w:numPr>
                <w:ilvl w:val="0"/>
                <w:numId w:val="18"/>
              </w:numPr>
              <w:spacing w:after="0"/>
              <w:rPr>
                <w:rFonts w:asciiTheme="minorBidi" w:hAnsiTheme="minorBidi" w:cstheme="minorBidi"/>
                <w:lang w:eastAsia="ja-JP"/>
              </w:rPr>
            </w:pPr>
            <w:r w:rsidRPr="00FE011C">
              <w:rPr>
                <w:rFonts w:asciiTheme="minorBidi" w:hAnsiTheme="minorBidi" w:cstheme="minorBidi"/>
                <w:lang w:eastAsia="ja-JP"/>
              </w:rPr>
              <w:t>Half duplex operation:</w:t>
            </w:r>
          </w:p>
          <w:p w:rsidR="00426C14" w:rsidRPr="00FE011C" w:rsidRDefault="00426C14" w:rsidP="00426C14">
            <w:pPr>
              <w:numPr>
                <w:ilvl w:val="1"/>
                <w:numId w:val="18"/>
              </w:numPr>
              <w:spacing w:after="0"/>
              <w:rPr>
                <w:rFonts w:asciiTheme="minorBidi" w:hAnsiTheme="minorBidi" w:cstheme="minorBidi"/>
                <w:lang w:eastAsia="ja-JP"/>
              </w:rPr>
            </w:pPr>
            <w:r w:rsidRPr="00FE011C">
              <w:rPr>
                <w:rFonts w:asciiTheme="minorBidi" w:hAnsiTheme="minorBidi" w:cstheme="minorBidi"/>
                <w:lang w:eastAsia="ja-JP"/>
              </w:rPr>
              <w:t>The HD-FDD guard period is Type B</w:t>
            </w:r>
          </w:p>
          <w:p w:rsidR="00426C14" w:rsidRPr="00FE011C" w:rsidRDefault="00426C14" w:rsidP="00426C14">
            <w:pPr>
              <w:numPr>
                <w:ilvl w:val="1"/>
                <w:numId w:val="18"/>
              </w:numPr>
              <w:spacing w:after="0"/>
              <w:rPr>
                <w:rFonts w:asciiTheme="minorBidi" w:hAnsiTheme="minorBidi" w:cstheme="minorBidi"/>
                <w:lang w:eastAsia="ja-JP"/>
              </w:rPr>
            </w:pPr>
            <w:r w:rsidRPr="00FE011C">
              <w:rPr>
                <w:rFonts w:asciiTheme="minorBidi" w:hAnsiTheme="minorBidi" w:cstheme="minorBidi"/>
                <w:lang w:eastAsia="ja-JP"/>
              </w:rPr>
              <w:t>When NB-IoT UE is transmitting, UE is not expected to monitor or receive any downlink channels</w:t>
            </w:r>
          </w:p>
        </w:tc>
      </w:tr>
    </w:tbl>
    <w:p w:rsidR="00AE2712" w:rsidRPr="00FE011C" w:rsidRDefault="00AE2712" w:rsidP="00AE2712">
      <w:pPr>
        <w:rPr>
          <w:rFonts w:asciiTheme="minorBidi" w:hAnsiTheme="minorBidi" w:cstheme="minorBidi"/>
          <w:lang w:val="en-GB" w:eastAsia="zh-CN"/>
        </w:rPr>
      </w:pPr>
    </w:p>
    <w:p w:rsidR="00AE2712" w:rsidRPr="00FE011C" w:rsidRDefault="00AE2712" w:rsidP="00AE2712">
      <w:pPr>
        <w:rPr>
          <w:rFonts w:asciiTheme="minorBidi" w:hAnsiTheme="minorBidi" w:cstheme="minorBidi"/>
          <w:lang w:val="en-GB" w:eastAsia="zh-CN"/>
        </w:rPr>
      </w:pPr>
    </w:p>
    <w:p w:rsidR="004603C5" w:rsidRPr="00FE011C" w:rsidRDefault="00FE4BF7" w:rsidP="00EB52FC">
      <w:pPr>
        <w:pStyle w:val="BodyText"/>
        <w:rPr>
          <w:rFonts w:asciiTheme="minorBidi" w:hAnsiTheme="minorBidi" w:cstheme="minorBidi"/>
        </w:rPr>
      </w:pPr>
      <w:r w:rsidRPr="00FE011C">
        <w:rPr>
          <w:rFonts w:asciiTheme="minorBidi" w:hAnsiTheme="minorBidi" w:cstheme="minorBidi"/>
        </w:rPr>
        <w:t>In this contribution we discuss the scheduling delay between the NB-PDCCH and NB-PDSCH/NB-PUSCH. In general, the aim is to achieve scheduling flexibility for high utilization of both UL and DL.</w:t>
      </w:r>
    </w:p>
    <w:p w:rsidR="004603C5" w:rsidRPr="00FE011C" w:rsidRDefault="009E1BE4" w:rsidP="009E1BE4">
      <w:pPr>
        <w:pStyle w:val="Heading1"/>
        <w:rPr>
          <w:rFonts w:asciiTheme="minorBidi" w:hAnsiTheme="minorBidi" w:cstheme="minorBidi"/>
        </w:rPr>
      </w:pPr>
      <w:r w:rsidRPr="00FE011C">
        <w:rPr>
          <w:rFonts w:asciiTheme="minorBidi" w:hAnsiTheme="minorBidi" w:cstheme="minorBidi"/>
          <w:lang w:val="en-US"/>
        </w:rPr>
        <w:t xml:space="preserve">Timing and </w:t>
      </w:r>
      <w:r w:rsidR="00EB2F50" w:rsidRPr="00FE011C">
        <w:rPr>
          <w:rFonts w:asciiTheme="minorBidi" w:hAnsiTheme="minorBidi" w:cstheme="minorBidi"/>
          <w:lang w:val="en-US"/>
        </w:rPr>
        <w:t>HARQ process for DL</w:t>
      </w:r>
      <w:r w:rsidR="004603C5" w:rsidRPr="00FE011C">
        <w:rPr>
          <w:rFonts w:asciiTheme="minorBidi" w:hAnsiTheme="minorBidi" w:cstheme="minorBidi"/>
        </w:rPr>
        <w:t xml:space="preserve"> </w:t>
      </w:r>
    </w:p>
    <w:p w:rsidR="004C09E0" w:rsidRDefault="00E81D8B" w:rsidP="00746A18">
      <w:pPr>
        <w:pStyle w:val="BodyText"/>
        <w:rPr>
          <w:rFonts w:asciiTheme="minorBidi" w:hAnsiTheme="minorBidi" w:cstheme="minorBidi"/>
          <w:bCs/>
        </w:rPr>
      </w:pPr>
      <w:r w:rsidRPr="00FE011C">
        <w:rPr>
          <w:rFonts w:asciiTheme="minorBidi" w:hAnsiTheme="minorBidi" w:cstheme="minorBidi"/>
          <w:bCs/>
        </w:rPr>
        <w:t xml:space="preserve">Figure 1 shows </w:t>
      </w:r>
      <w:r w:rsidR="00776213" w:rsidRPr="00FE011C">
        <w:rPr>
          <w:rFonts w:asciiTheme="minorBidi" w:hAnsiTheme="minorBidi" w:cstheme="minorBidi"/>
          <w:bCs/>
        </w:rPr>
        <w:t xml:space="preserve">the HARQ process for </w:t>
      </w:r>
      <w:r w:rsidR="00C6053E">
        <w:rPr>
          <w:rFonts w:asciiTheme="minorBidi" w:hAnsiTheme="minorBidi" w:cstheme="minorBidi"/>
          <w:bCs/>
        </w:rPr>
        <w:t>N</w:t>
      </w:r>
      <w:r w:rsidR="00746A18" w:rsidRPr="00FE011C">
        <w:rPr>
          <w:rFonts w:asciiTheme="minorBidi" w:hAnsiTheme="minorBidi" w:cstheme="minorBidi"/>
          <w:bCs/>
        </w:rPr>
        <w:t xml:space="preserve">PDSCH in </w:t>
      </w:r>
      <w:r w:rsidR="00776213" w:rsidRPr="00FE011C">
        <w:rPr>
          <w:rFonts w:asciiTheme="minorBidi" w:hAnsiTheme="minorBidi" w:cstheme="minorBidi"/>
          <w:bCs/>
        </w:rPr>
        <w:t>downlink</w:t>
      </w:r>
      <w:r w:rsidRPr="00FE011C">
        <w:rPr>
          <w:rFonts w:asciiTheme="minorBidi" w:hAnsiTheme="minorBidi" w:cstheme="minorBidi"/>
          <w:bCs/>
        </w:rPr>
        <w:t xml:space="preserve"> </w:t>
      </w:r>
      <w:r w:rsidR="00746A18" w:rsidRPr="00FE011C">
        <w:rPr>
          <w:rFonts w:asciiTheme="minorBidi" w:hAnsiTheme="minorBidi" w:cstheme="minorBidi"/>
          <w:bCs/>
        </w:rPr>
        <w:t xml:space="preserve">where A/N is carried by </w:t>
      </w:r>
      <w:r w:rsidR="00C6053E">
        <w:rPr>
          <w:rFonts w:asciiTheme="minorBidi" w:hAnsiTheme="minorBidi" w:cstheme="minorBidi"/>
          <w:bCs/>
        </w:rPr>
        <w:t>N</w:t>
      </w:r>
      <w:r w:rsidR="00746A18" w:rsidRPr="00FE011C">
        <w:rPr>
          <w:rFonts w:asciiTheme="minorBidi" w:hAnsiTheme="minorBidi" w:cstheme="minorBidi"/>
          <w:bCs/>
        </w:rPr>
        <w:t>PUSCH</w:t>
      </w:r>
      <w:r w:rsidR="005C0D2B" w:rsidRPr="00FE011C">
        <w:rPr>
          <w:rFonts w:asciiTheme="minorBidi" w:hAnsiTheme="minorBidi" w:cstheme="minorBidi"/>
          <w:bCs/>
        </w:rPr>
        <w:t xml:space="preserve"> in uplink</w:t>
      </w:r>
      <w:r w:rsidR="00746A18" w:rsidRPr="00FE011C">
        <w:rPr>
          <w:rFonts w:asciiTheme="minorBidi" w:hAnsiTheme="minorBidi" w:cstheme="minorBidi"/>
          <w:bCs/>
        </w:rPr>
        <w:t xml:space="preserve">. </w:t>
      </w:r>
      <w:r w:rsidR="00851965">
        <w:rPr>
          <w:rFonts w:asciiTheme="minorBidi" w:hAnsiTheme="minorBidi" w:cstheme="minorBidi"/>
          <w:bCs/>
        </w:rPr>
        <w:t>Based on</w:t>
      </w:r>
      <w:r w:rsidR="00851965" w:rsidRPr="00FE011C">
        <w:rPr>
          <w:rFonts w:asciiTheme="minorBidi" w:hAnsiTheme="minorBidi" w:cstheme="minorBidi"/>
          <w:bCs/>
        </w:rPr>
        <w:t xml:space="preserve"> </w:t>
      </w:r>
      <w:r w:rsidR="00746A18" w:rsidRPr="00FE011C">
        <w:rPr>
          <w:rFonts w:asciiTheme="minorBidi" w:hAnsiTheme="minorBidi" w:cstheme="minorBidi"/>
          <w:bCs/>
        </w:rPr>
        <w:t>t</w:t>
      </w:r>
      <w:r w:rsidR="00851965">
        <w:rPr>
          <w:rFonts w:asciiTheme="minorBidi" w:hAnsiTheme="minorBidi" w:cstheme="minorBidi"/>
          <w:bCs/>
        </w:rPr>
        <w:t>he</w:t>
      </w:r>
      <w:r w:rsidR="00746A18" w:rsidRPr="00FE011C">
        <w:rPr>
          <w:rFonts w:asciiTheme="minorBidi" w:hAnsiTheme="minorBidi" w:cstheme="minorBidi"/>
          <w:bCs/>
        </w:rPr>
        <w:t xml:space="preserve"> agreements</w:t>
      </w:r>
      <w:r w:rsidR="00851965">
        <w:rPr>
          <w:rFonts w:asciiTheme="minorBidi" w:hAnsiTheme="minorBidi" w:cstheme="minorBidi"/>
          <w:bCs/>
        </w:rPr>
        <w:t>,</w:t>
      </w:r>
      <w:r w:rsidR="00746A18" w:rsidRPr="00FE011C">
        <w:rPr>
          <w:rFonts w:asciiTheme="minorBidi" w:hAnsiTheme="minorBidi" w:cstheme="minorBidi"/>
          <w:bCs/>
        </w:rPr>
        <w:t xml:space="preserve"> in this case s</w:t>
      </w:r>
      <w:r w:rsidR="00746A18" w:rsidRPr="00FE011C">
        <w:rPr>
          <w:rFonts w:asciiTheme="minorBidi" w:hAnsiTheme="minorBidi" w:cstheme="minorBidi"/>
          <w:bCs/>
          <w:iCs/>
          <w:lang w:val="en-US"/>
        </w:rPr>
        <w:t xml:space="preserve">ingle process HARQ for </w:t>
      </w:r>
      <w:r w:rsidR="00C6053E">
        <w:rPr>
          <w:rFonts w:asciiTheme="minorBidi" w:hAnsiTheme="minorBidi" w:cstheme="minorBidi"/>
          <w:bCs/>
          <w:iCs/>
          <w:lang w:val="en-US"/>
        </w:rPr>
        <w:t>N</w:t>
      </w:r>
      <w:r w:rsidR="00746A18" w:rsidRPr="00FE011C">
        <w:rPr>
          <w:rFonts w:asciiTheme="minorBidi" w:hAnsiTheme="minorBidi" w:cstheme="minorBidi"/>
          <w:bCs/>
          <w:iCs/>
          <w:lang w:val="en-US"/>
        </w:rPr>
        <w:t>PDSCH is realized by adaptive and asynchronous timing transmission</w:t>
      </w:r>
      <w:r w:rsidRPr="00FE011C">
        <w:rPr>
          <w:rFonts w:asciiTheme="minorBidi" w:hAnsiTheme="minorBidi" w:cstheme="minorBidi"/>
          <w:bCs/>
        </w:rPr>
        <w:t xml:space="preserve">. </w:t>
      </w:r>
      <w:r w:rsidR="00746A18" w:rsidRPr="00CA7E2D">
        <w:rPr>
          <w:rFonts w:asciiTheme="minorBidi" w:hAnsiTheme="minorBidi" w:cstheme="minorBidi"/>
          <w:bCs/>
        </w:rPr>
        <w:t xml:space="preserve">In order to reduce the </w:t>
      </w:r>
      <w:r w:rsidR="00E0551A">
        <w:rPr>
          <w:rFonts w:asciiTheme="minorBidi" w:hAnsiTheme="minorBidi" w:cstheme="minorBidi"/>
          <w:bCs/>
        </w:rPr>
        <w:t>number of</w:t>
      </w:r>
      <w:r w:rsidR="00746A18" w:rsidRPr="00CA7E2D">
        <w:rPr>
          <w:rFonts w:asciiTheme="minorBidi" w:hAnsiTheme="minorBidi" w:cstheme="minorBidi"/>
          <w:bCs/>
        </w:rPr>
        <w:t xml:space="preserve"> transmission</w:t>
      </w:r>
      <w:r w:rsidR="002F70C9" w:rsidRPr="00CA7E2D">
        <w:rPr>
          <w:rFonts w:asciiTheme="minorBidi" w:hAnsiTheme="minorBidi" w:cstheme="minorBidi"/>
          <w:bCs/>
        </w:rPr>
        <w:t xml:space="preserve"> and save UE power,</w:t>
      </w:r>
      <w:r w:rsidR="00746A18" w:rsidRPr="00CA7E2D">
        <w:rPr>
          <w:rFonts w:asciiTheme="minorBidi" w:hAnsiTheme="minorBidi" w:cstheme="minorBidi"/>
          <w:bCs/>
        </w:rPr>
        <w:t xml:space="preserve"> it is proposed to only transmit NACK for downlink transmission and consider ACK as DTX.</w:t>
      </w:r>
      <w:r w:rsidR="00746A18" w:rsidRPr="00FE011C">
        <w:rPr>
          <w:rFonts w:asciiTheme="minorBidi" w:hAnsiTheme="minorBidi" w:cstheme="minorBidi"/>
          <w:bCs/>
        </w:rPr>
        <w:t xml:space="preserve"> </w:t>
      </w:r>
      <w:r w:rsidR="004C09E0">
        <w:rPr>
          <w:rFonts w:asciiTheme="minorBidi" w:hAnsiTheme="minorBidi" w:cstheme="minorBidi"/>
          <w:bCs/>
        </w:rPr>
        <w:t xml:space="preserve">The following cases are possible. </w:t>
      </w:r>
    </w:p>
    <w:p w:rsidR="004C09E0" w:rsidRPr="004C09E0" w:rsidRDefault="004C09E0" w:rsidP="004C09E0">
      <w:pPr>
        <w:pStyle w:val="ListParagraph"/>
        <w:numPr>
          <w:ilvl w:val="0"/>
          <w:numId w:val="20"/>
        </w:numPr>
        <w:rPr>
          <w:rFonts w:asciiTheme="minorBidi" w:hAnsiTheme="minorBidi" w:cstheme="minorBidi"/>
          <w:bCs/>
        </w:rPr>
      </w:pPr>
      <w:r w:rsidRPr="004C09E0">
        <w:rPr>
          <w:rFonts w:asciiTheme="minorBidi" w:hAnsiTheme="minorBidi" w:cstheme="minorBidi"/>
          <w:bCs/>
        </w:rPr>
        <w:t>The UE successfully recei</w:t>
      </w:r>
      <w:r>
        <w:rPr>
          <w:rFonts w:asciiTheme="minorBidi" w:hAnsiTheme="minorBidi" w:cstheme="minorBidi"/>
          <w:bCs/>
        </w:rPr>
        <w:t>ved both DCI</w:t>
      </w:r>
      <w:r w:rsidRPr="004C09E0">
        <w:rPr>
          <w:rFonts w:asciiTheme="minorBidi" w:hAnsiTheme="minorBidi" w:cstheme="minorBidi"/>
          <w:bCs/>
        </w:rPr>
        <w:t xml:space="preserve"> and the scheduled </w:t>
      </w:r>
      <w:r w:rsidR="001E1CE6">
        <w:rPr>
          <w:rFonts w:asciiTheme="minorBidi" w:hAnsiTheme="minorBidi" w:cstheme="minorBidi"/>
          <w:bCs/>
        </w:rPr>
        <w:t>N</w:t>
      </w:r>
      <w:r w:rsidRPr="004C09E0">
        <w:rPr>
          <w:rFonts w:asciiTheme="minorBidi" w:hAnsiTheme="minorBidi" w:cstheme="minorBidi"/>
          <w:bCs/>
        </w:rPr>
        <w:t xml:space="preserve">PDSCH. In this case, </w:t>
      </w:r>
      <w:r>
        <w:rPr>
          <w:rFonts w:asciiTheme="minorBidi" w:hAnsiTheme="minorBidi" w:cstheme="minorBidi"/>
          <w:bCs/>
        </w:rPr>
        <w:t xml:space="preserve">the </w:t>
      </w:r>
      <w:r w:rsidRPr="004C09E0">
        <w:rPr>
          <w:rFonts w:asciiTheme="minorBidi" w:hAnsiTheme="minorBidi" w:cstheme="minorBidi"/>
          <w:bCs/>
        </w:rPr>
        <w:t xml:space="preserve">eNB </w:t>
      </w:r>
      <w:r w:rsidR="00C6053E">
        <w:rPr>
          <w:rFonts w:asciiTheme="minorBidi" w:hAnsiTheme="minorBidi" w:cstheme="minorBidi"/>
          <w:bCs/>
        </w:rPr>
        <w:t xml:space="preserve">schedules new data earliest after the HARQ feedback for the NPUSCH has been decoded. </w:t>
      </w:r>
    </w:p>
    <w:p w:rsidR="004C09E0" w:rsidRPr="00070FDB" w:rsidRDefault="004C09E0" w:rsidP="00E0551A">
      <w:pPr>
        <w:pStyle w:val="ListParagraph"/>
        <w:numPr>
          <w:ilvl w:val="0"/>
          <w:numId w:val="20"/>
        </w:numPr>
        <w:rPr>
          <w:rFonts w:asciiTheme="minorBidi" w:hAnsiTheme="minorBidi" w:cstheme="minorBidi"/>
          <w:bCs/>
        </w:rPr>
      </w:pPr>
      <w:r w:rsidRPr="00070FDB">
        <w:rPr>
          <w:rFonts w:asciiTheme="minorBidi" w:hAnsiTheme="minorBidi" w:cstheme="minorBidi"/>
          <w:bCs/>
        </w:rPr>
        <w:t xml:space="preserve">Error case 1, DCI missing or DCI reception error. </w:t>
      </w:r>
      <w:r w:rsidR="003E6BB9" w:rsidRPr="00070FDB">
        <w:rPr>
          <w:rFonts w:asciiTheme="minorBidi" w:hAnsiTheme="minorBidi" w:cstheme="minorBidi"/>
          <w:bCs/>
        </w:rPr>
        <w:t xml:space="preserve">In this </w:t>
      </w:r>
      <w:r w:rsidR="003E6BB9" w:rsidRPr="00CA7E2D">
        <w:rPr>
          <w:rFonts w:asciiTheme="minorBidi" w:hAnsiTheme="minorBidi" w:cstheme="minorBidi"/>
          <w:bCs/>
        </w:rPr>
        <w:t xml:space="preserve">case, the scheduled </w:t>
      </w:r>
      <w:r w:rsidR="00C6053E">
        <w:rPr>
          <w:rFonts w:asciiTheme="minorBidi" w:hAnsiTheme="minorBidi" w:cstheme="minorBidi"/>
          <w:bCs/>
        </w:rPr>
        <w:t>N</w:t>
      </w:r>
      <w:r w:rsidR="003E6BB9" w:rsidRPr="00CA7E2D">
        <w:rPr>
          <w:rFonts w:asciiTheme="minorBidi" w:hAnsiTheme="minorBidi" w:cstheme="minorBidi"/>
          <w:bCs/>
        </w:rPr>
        <w:t>PDSCH will not be received by the UE. The eNB</w:t>
      </w:r>
      <w:r w:rsidR="00C6053E">
        <w:rPr>
          <w:rFonts w:asciiTheme="minorBidi" w:hAnsiTheme="minorBidi" w:cstheme="minorBidi"/>
          <w:bCs/>
        </w:rPr>
        <w:t xml:space="preserve"> will in this case not receive any NACK and will thus misinterpret it as an ACK and re-transmissions needs to be handled by the RLC layer.</w:t>
      </w:r>
      <w:r w:rsidR="003E6BB9" w:rsidRPr="00CA7E2D">
        <w:rPr>
          <w:rFonts w:asciiTheme="minorBidi" w:hAnsiTheme="minorBidi" w:cstheme="minorBidi"/>
          <w:bCs/>
        </w:rPr>
        <w:t xml:space="preserve"> This behaviour is justified to </w:t>
      </w:r>
      <w:r w:rsidR="00C6053E">
        <w:rPr>
          <w:rFonts w:asciiTheme="minorBidi" w:hAnsiTheme="minorBidi" w:cstheme="minorBidi"/>
          <w:bCs/>
        </w:rPr>
        <w:lastRenderedPageBreak/>
        <w:t xml:space="preserve">reduce </w:t>
      </w:r>
      <w:r w:rsidR="003E6BB9" w:rsidRPr="00CA7E2D">
        <w:rPr>
          <w:rFonts w:asciiTheme="minorBidi" w:hAnsiTheme="minorBidi" w:cstheme="minorBidi"/>
          <w:bCs/>
        </w:rPr>
        <w:t xml:space="preserve">the overhead transmission that is caused by transmitting, and </w:t>
      </w:r>
      <w:r w:rsidR="00C6053E">
        <w:rPr>
          <w:rFonts w:asciiTheme="minorBidi" w:hAnsiTheme="minorBidi" w:cstheme="minorBidi"/>
          <w:bCs/>
        </w:rPr>
        <w:t xml:space="preserve">the </w:t>
      </w:r>
      <w:r w:rsidR="003E6BB9" w:rsidRPr="00CA7E2D">
        <w:rPr>
          <w:rFonts w:asciiTheme="minorBidi" w:hAnsiTheme="minorBidi" w:cstheme="minorBidi"/>
          <w:bCs/>
        </w:rPr>
        <w:t xml:space="preserve">UE can save power by not transmitting </w:t>
      </w:r>
      <w:r w:rsidR="00C6053E">
        <w:rPr>
          <w:rFonts w:asciiTheme="minorBidi" w:hAnsiTheme="minorBidi" w:cstheme="minorBidi"/>
          <w:bCs/>
        </w:rPr>
        <w:t xml:space="preserve">a HARQ </w:t>
      </w:r>
      <w:r w:rsidR="003E6BB9" w:rsidRPr="00CA7E2D">
        <w:rPr>
          <w:rFonts w:asciiTheme="minorBidi" w:hAnsiTheme="minorBidi" w:cstheme="minorBidi"/>
          <w:bCs/>
        </w:rPr>
        <w:t>ACK for every successful reception.</w:t>
      </w:r>
    </w:p>
    <w:p w:rsidR="00746A18" w:rsidRPr="00FE011C" w:rsidRDefault="003E6BB9" w:rsidP="003E6BB9">
      <w:pPr>
        <w:pStyle w:val="BodyText"/>
        <w:numPr>
          <w:ilvl w:val="0"/>
          <w:numId w:val="20"/>
        </w:numPr>
        <w:rPr>
          <w:rFonts w:asciiTheme="minorBidi" w:hAnsiTheme="minorBidi" w:cstheme="minorBidi"/>
          <w:bCs/>
        </w:rPr>
      </w:pPr>
      <w:r>
        <w:rPr>
          <w:rFonts w:asciiTheme="minorBidi" w:hAnsiTheme="minorBidi" w:cstheme="minorBidi"/>
          <w:bCs/>
        </w:rPr>
        <w:t xml:space="preserve">Error case 2, </w:t>
      </w:r>
      <w:r w:rsidR="00C6053E">
        <w:rPr>
          <w:rFonts w:asciiTheme="minorBidi" w:hAnsiTheme="minorBidi" w:cstheme="minorBidi"/>
          <w:bCs/>
        </w:rPr>
        <w:t xml:space="preserve">the </w:t>
      </w:r>
      <w:r w:rsidR="00746A18" w:rsidRPr="00FE011C">
        <w:rPr>
          <w:rFonts w:asciiTheme="minorBidi" w:hAnsiTheme="minorBidi" w:cstheme="minorBidi"/>
          <w:bCs/>
        </w:rPr>
        <w:t xml:space="preserve">DCI received </w:t>
      </w:r>
      <w:r w:rsidRPr="003E6BB9">
        <w:rPr>
          <w:rFonts w:asciiTheme="minorBidi" w:hAnsiTheme="minorBidi" w:cstheme="minorBidi"/>
          <w:bCs/>
        </w:rPr>
        <w:t xml:space="preserve">successfully </w:t>
      </w:r>
      <w:r w:rsidR="00746A18" w:rsidRPr="00FE011C">
        <w:rPr>
          <w:rFonts w:asciiTheme="minorBidi" w:hAnsiTheme="minorBidi" w:cstheme="minorBidi"/>
          <w:bCs/>
        </w:rPr>
        <w:t>by the UE</w:t>
      </w:r>
      <w:r>
        <w:rPr>
          <w:rFonts w:asciiTheme="minorBidi" w:hAnsiTheme="minorBidi" w:cstheme="minorBidi"/>
          <w:bCs/>
        </w:rPr>
        <w:t xml:space="preserve"> but the </w:t>
      </w:r>
      <w:r w:rsidR="00746A18" w:rsidRPr="00FE011C">
        <w:rPr>
          <w:rFonts w:asciiTheme="minorBidi" w:hAnsiTheme="minorBidi" w:cstheme="minorBidi"/>
          <w:bCs/>
        </w:rPr>
        <w:t xml:space="preserve">corresponding </w:t>
      </w:r>
      <w:r w:rsidR="00C6053E">
        <w:rPr>
          <w:rFonts w:asciiTheme="minorBidi" w:hAnsiTheme="minorBidi" w:cstheme="minorBidi"/>
          <w:bCs/>
        </w:rPr>
        <w:t>N</w:t>
      </w:r>
      <w:r w:rsidR="00746A18" w:rsidRPr="00FE011C">
        <w:rPr>
          <w:rFonts w:asciiTheme="minorBidi" w:hAnsiTheme="minorBidi" w:cstheme="minorBidi"/>
          <w:bCs/>
        </w:rPr>
        <w:t xml:space="preserve">PDSCH </w:t>
      </w:r>
      <w:r w:rsidR="002F70C9" w:rsidRPr="00FE011C">
        <w:rPr>
          <w:rFonts w:asciiTheme="minorBidi" w:hAnsiTheme="minorBidi" w:cstheme="minorBidi"/>
          <w:bCs/>
        </w:rPr>
        <w:t xml:space="preserve">reception failed. </w:t>
      </w:r>
      <w:r>
        <w:rPr>
          <w:rFonts w:asciiTheme="minorBidi" w:hAnsiTheme="minorBidi" w:cstheme="minorBidi"/>
          <w:bCs/>
        </w:rPr>
        <w:t xml:space="preserve">In this case, the </w:t>
      </w:r>
      <w:r w:rsidR="002F70C9" w:rsidRPr="00FE011C">
        <w:rPr>
          <w:rFonts w:asciiTheme="minorBidi" w:hAnsiTheme="minorBidi" w:cstheme="minorBidi"/>
          <w:bCs/>
        </w:rPr>
        <w:t xml:space="preserve">eNB is expected </w:t>
      </w:r>
      <w:r w:rsidR="00A314B3" w:rsidRPr="00FE011C">
        <w:rPr>
          <w:rFonts w:asciiTheme="minorBidi" w:hAnsiTheme="minorBidi" w:cstheme="minorBidi"/>
          <w:bCs/>
        </w:rPr>
        <w:t xml:space="preserve">to </w:t>
      </w:r>
      <w:r>
        <w:rPr>
          <w:rFonts w:asciiTheme="minorBidi" w:hAnsiTheme="minorBidi" w:cstheme="minorBidi"/>
          <w:bCs/>
        </w:rPr>
        <w:t>receive</w:t>
      </w:r>
      <w:r w:rsidRPr="00FE011C">
        <w:rPr>
          <w:rFonts w:asciiTheme="minorBidi" w:hAnsiTheme="minorBidi" w:cstheme="minorBidi"/>
          <w:bCs/>
        </w:rPr>
        <w:t xml:space="preserve"> </w:t>
      </w:r>
      <w:r w:rsidR="00C6053E">
        <w:rPr>
          <w:rFonts w:asciiTheme="minorBidi" w:hAnsiTheme="minorBidi" w:cstheme="minorBidi"/>
          <w:bCs/>
        </w:rPr>
        <w:t xml:space="preserve">a </w:t>
      </w:r>
      <w:r w:rsidR="00A314B3" w:rsidRPr="00FE011C">
        <w:rPr>
          <w:rFonts w:asciiTheme="minorBidi" w:hAnsiTheme="minorBidi" w:cstheme="minorBidi"/>
          <w:bCs/>
        </w:rPr>
        <w:t xml:space="preserve">NACK which is carried by </w:t>
      </w:r>
      <w:r w:rsidR="005D4C71">
        <w:rPr>
          <w:rFonts w:asciiTheme="minorBidi" w:hAnsiTheme="minorBidi" w:cstheme="minorBidi"/>
          <w:bCs/>
        </w:rPr>
        <w:t xml:space="preserve">the </w:t>
      </w:r>
      <w:r w:rsidR="00C6053E">
        <w:rPr>
          <w:rFonts w:asciiTheme="minorBidi" w:hAnsiTheme="minorBidi" w:cstheme="minorBidi"/>
          <w:bCs/>
        </w:rPr>
        <w:t>N</w:t>
      </w:r>
      <w:r w:rsidR="00573948" w:rsidRPr="00FE011C">
        <w:rPr>
          <w:rFonts w:asciiTheme="minorBidi" w:hAnsiTheme="minorBidi" w:cstheme="minorBidi"/>
          <w:bCs/>
        </w:rPr>
        <w:t xml:space="preserve">PUSCH grant that </w:t>
      </w:r>
      <w:r w:rsidR="00C6053E">
        <w:rPr>
          <w:rFonts w:asciiTheme="minorBidi" w:hAnsiTheme="minorBidi" w:cstheme="minorBidi"/>
          <w:bCs/>
        </w:rPr>
        <w:t>wa</w:t>
      </w:r>
      <w:r w:rsidR="00C6053E" w:rsidRPr="00FE011C">
        <w:rPr>
          <w:rFonts w:asciiTheme="minorBidi" w:hAnsiTheme="minorBidi" w:cstheme="minorBidi"/>
          <w:bCs/>
        </w:rPr>
        <w:t xml:space="preserve">s </w:t>
      </w:r>
      <w:r w:rsidR="00573948" w:rsidRPr="00FE011C">
        <w:rPr>
          <w:rFonts w:asciiTheme="minorBidi" w:hAnsiTheme="minorBidi" w:cstheme="minorBidi"/>
          <w:bCs/>
        </w:rPr>
        <w:t xml:space="preserve">already sent to </w:t>
      </w:r>
      <w:r w:rsidR="005D4C71">
        <w:rPr>
          <w:rFonts w:asciiTheme="minorBidi" w:hAnsiTheme="minorBidi" w:cstheme="minorBidi"/>
          <w:bCs/>
        </w:rPr>
        <w:t xml:space="preserve">the </w:t>
      </w:r>
      <w:r w:rsidR="00573948" w:rsidRPr="00FE011C">
        <w:rPr>
          <w:rFonts w:asciiTheme="minorBidi" w:hAnsiTheme="minorBidi" w:cstheme="minorBidi"/>
          <w:bCs/>
        </w:rPr>
        <w:t xml:space="preserve">UE in </w:t>
      </w:r>
      <w:r w:rsidR="00A314B3" w:rsidRPr="00FE011C">
        <w:rPr>
          <w:rFonts w:asciiTheme="minorBidi" w:hAnsiTheme="minorBidi" w:cstheme="minorBidi"/>
          <w:bCs/>
        </w:rPr>
        <w:t xml:space="preserve">the same DCI </w:t>
      </w:r>
      <w:r w:rsidR="00573948" w:rsidRPr="00FE011C">
        <w:rPr>
          <w:rFonts w:asciiTheme="minorBidi" w:hAnsiTheme="minorBidi" w:cstheme="minorBidi"/>
          <w:bCs/>
        </w:rPr>
        <w:t>that schedule</w:t>
      </w:r>
      <w:r w:rsidR="005D4C71">
        <w:rPr>
          <w:rFonts w:asciiTheme="minorBidi" w:hAnsiTheme="minorBidi" w:cstheme="minorBidi"/>
          <w:bCs/>
        </w:rPr>
        <w:t>d</w:t>
      </w:r>
      <w:r w:rsidR="00A314B3" w:rsidRPr="00FE011C">
        <w:rPr>
          <w:rFonts w:asciiTheme="minorBidi" w:hAnsiTheme="minorBidi" w:cstheme="minorBidi"/>
          <w:bCs/>
        </w:rPr>
        <w:t xml:space="preserve"> </w:t>
      </w:r>
      <w:r w:rsidR="005D4C71">
        <w:rPr>
          <w:rFonts w:asciiTheme="minorBidi" w:hAnsiTheme="minorBidi" w:cstheme="minorBidi"/>
          <w:bCs/>
        </w:rPr>
        <w:t xml:space="preserve">the </w:t>
      </w:r>
      <w:r w:rsidR="00A314B3" w:rsidRPr="00FE011C">
        <w:rPr>
          <w:rFonts w:asciiTheme="minorBidi" w:hAnsiTheme="minorBidi" w:cstheme="minorBidi"/>
          <w:bCs/>
        </w:rPr>
        <w:t>PDSCH resource.</w:t>
      </w:r>
      <w:r>
        <w:rPr>
          <w:rFonts w:asciiTheme="minorBidi" w:hAnsiTheme="minorBidi" w:cstheme="minorBidi"/>
          <w:bCs/>
        </w:rPr>
        <w:t xml:space="preserve"> </w:t>
      </w:r>
    </w:p>
    <w:p w:rsidR="00746A18" w:rsidRPr="00FE011C" w:rsidRDefault="00746A18" w:rsidP="00746A18">
      <w:pPr>
        <w:pStyle w:val="BodyText"/>
        <w:rPr>
          <w:rFonts w:asciiTheme="minorBidi" w:hAnsiTheme="minorBidi" w:cstheme="minorBidi"/>
          <w:bCs/>
        </w:rPr>
      </w:pPr>
    </w:p>
    <w:p w:rsidR="00E81D8B" w:rsidRPr="00FE011C" w:rsidRDefault="00776213" w:rsidP="00776213">
      <w:pPr>
        <w:pStyle w:val="BodyText"/>
        <w:jc w:val="center"/>
        <w:rPr>
          <w:rFonts w:asciiTheme="minorBidi" w:hAnsiTheme="minorBidi" w:cstheme="minorBidi"/>
        </w:rPr>
      </w:pPr>
      <w:r w:rsidRPr="00FE011C">
        <w:rPr>
          <w:rFonts w:asciiTheme="minorBidi" w:hAnsiTheme="minorBidi" w:cstheme="minorBidi"/>
          <w:bCs/>
          <w:noProof/>
          <w:lang w:val="en-US" w:eastAsia="en-US"/>
        </w:rPr>
        <w:drawing>
          <wp:inline distT="0" distB="0" distL="0" distR="0" wp14:anchorId="133B1739" wp14:editId="5CF695F6">
            <wp:extent cx="4438800" cy="2167200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800" cy="216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76213" w:rsidRPr="00FE011C" w:rsidRDefault="00776213" w:rsidP="00776213">
      <w:pPr>
        <w:pStyle w:val="BodyText"/>
        <w:jc w:val="center"/>
        <w:rPr>
          <w:rFonts w:asciiTheme="minorBidi" w:hAnsiTheme="minorBidi" w:cstheme="minorBidi"/>
          <w:bCs/>
        </w:rPr>
      </w:pPr>
      <w:r w:rsidRPr="00FE011C">
        <w:rPr>
          <w:rFonts w:asciiTheme="minorBidi" w:hAnsiTheme="minorBidi" w:cstheme="minorBidi"/>
        </w:rPr>
        <w:t>Figure 1.</w:t>
      </w:r>
    </w:p>
    <w:p w:rsidR="00573948" w:rsidRPr="00FE011C" w:rsidRDefault="00573948" w:rsidP="00573948">
      <w:pPr>
        <w:pStyle w:val="BodyText"/>
        <w:rPr>
          <w:rFonts w:asciiTheme="minorBidi" w:hAnsiTheme="minorBidi" w:cstheme="minorBidi"/>
          <w:b/>
        </w:rPr>
      </w:pPr>
      <w:r w:rsidRPr="00FE011C">
        <w:rPr>
          <w:rFonts w:asciiTheme="minorBidi" w:hAnsiTheme="minorBidi" w:cstheme="minorBidi"/>
          <w:b/>
        </w:rPr>
        <w:t>Proposal: successful reception of PDSCH is treated as D</w:t>
      </w:r>
      <w:r w:rsidR="005F332B">
        <w:rPr>
          <w:rFonts w:asciiTheme="minorBidi" w:hAnsiTheme="minorBidi" w:cstheme="minorBidi"/>
          <w:b/>
        </w:rPr>
        <w:t>T</w:t>
      </w:r>
      <w:r w:rsidRPr="00FE011C">
        <w:rPr>
          <w:rFonts w:asciiTheme="minorBidi" w:hAnsiTheme="minorBidi" w:cstheme="minorBidi"/>
          <w:b/>
        </w:rPr>
        <w:t>X by eNB</w:t>
      </w:r>
    </w:p>
    <w:p w:rsidR="00746A18" w:rsidRPr="00FE011C" w:rsidRDefault="00573948" w:rsidP="00573948">
      <w:pPr>
        <w:pStyle w:val="BodyText"/>
        <w:rPr>
          <w:rFonts w:asciiTheme="minorBidi" w:hAnsiTheme="minorBidi" w:cstheme="minorBidi"/>
          <w:bCs/>
        </w:rPr>
      </w:pPr>
      <w:r w:rsidRPr="00FE011C">
        <w:rPr>
          <w:rFonts w:asciiTheme="minorBidi" w:hAnsiTheme="minorBidi" w:cstheme="minorBidi"/>
          <w:bCs/>
        </w:rPr>
        <w:t xml:space="preserve">The DCI which carries the </w:t>
      </w:r>
      <w:r w:rsidR="001E1CE6">
        <w:rPr>
          <w:rFonts w:asciiTheme="minorBidi" w:hAnsiTheme="minorBidi" w:cstheme="minorBidi"/>
          <w:bCs/>
        </w:rPr>
        <w:t>N</w:t>
      </w:r>
      <w:r w:rsidRPr="00FE011C">
        <w:rPr>
          <w:rFonts w:asciiTheme="minorBidi" w:hAnsiTheme="minorBidi" w:cstheme="minorBidi"/>
          <w:bCs/>
        </w:rPr>
        <w:t xml:space="preserve">PDSCH assignment should </w:t>
      </w:r>
      <w:r w:rsidR="001E1CE6">
        <w:rPr>
          <w:rFonts w:asciiTheme="minorBidi" w:hAnsiTheme="minorBidi" w:cstheme="minorBidi"/>
          <w:bCs/>
        </w:rPr>
        <w:t xml:space="preserve">also </w:t>
      </w:r>
      <w:r w:rsidRPr="00FE011C">
        <w:rPr>
          <w:rFonts w:asciiTheme="minorBidi" w:hAnsiTheme="minorBidi" w:cstheme="minorBidi"/>
          <w:bCs/>
        </w:rPr>
        <w:t xml:space="preserve">inform </w:t>
      </w:r>
      <w:r w:rsidR="001E1CE6">
        <w:rPr>
          <w:rFonts w:asciiTheme="minorBidi" w:hAnsiTheme="minorBidi" w:cstheme="minorBidi"/>
          <w:bCs/>
        </w:rPr>
        <w:t xml:space="preserve">the </w:t>
      </w:r>
      <w:r w:rsidRPr="00FE011C">
        <w:rPr>
          <w:rFonts w:asciiTheme="minorBidi" w:hAnsiTheme="minorBidi" w:cstheme="minorBidi"/>
          <w:bCs/>
        </w:rPr>
        <w:t>UE about frequency and time offset o</w:t>
      </w:r>
      <w:r w:rsidR="00B714BA">
        <w:rPr>
          <w:rFonts w:asciiTheme="minorBidi" w:hAnsiTheme="minorBidi" w:cstheme="minorBidi"/>
          <w:bCs/>
        </w:rPr>
        <w:t xml:space="preserve">f the </w:t>
      </w:r>
      <w:r w:rsidR="001E1CE6">
        <w:rPr>
          <w:rFonts w:asciiTheme="minorBidi" w:hAnsiTheme="minorBidi" w:cstheme="minorBidi"/>
          <w:bCs/>
        </w:rPr>
        <w:t>N</w:t>
      </w:r>
      <w:r w:rsidR="00B714BA">
        <w:rPr>
          <w:rFonts w:asciiTheme="minorBidi" w:hAnsiTheme="minorBidi" w:cstheme="minorBidi"/>
          <w:bCs/>
        </w:rPr>
        <w:t xml:space="preserve">PUSCH that carries the </w:t>
      </w:r>
      <w:r w:rsidR="001E1CE6">
        <w:rPr>
          <w:rFonts w:asciiTheme="minorBidi" w:hAnsiTheme="minorBidi" w:cstheme="minorBidi"/>
          <w:bCs/>
        </w:rPr>
        <w:t>HARQ feedback</w:t>
      </w:r>
      <w:r w:rsidRPr="00FE011C">
        <w:rPr>
          <w:rFonts w:asciiTheme="minorBidi" w:hAnsiTheme="minorBidi" w:cstheme="minorBidi"/>
          <w:bCs/>
        </w:rPr>
        <w:t xml:space="preserve"> for </w:t>
      </w:r>
      <w:r w:rsidR="001E1CE6">
        <w:rPr>
          <w:rFonts w:asciiTheme="minorBidi" w:hAnsiTheme="minorBidi" w:cstheme="minorBidi"/>
          <w:bCs/>
        </w:rPr>
        <w:t xml:space="preserve">the </w:t>
      </w:r>
      <w:r w:rsidRPr="00FE011C">
        <w:rPr>
          <w:rFonts w:asciiTheme="minorBidi" w:hAnsiTheme="minorBidi" w:cstheme="minorBidi"/>
          <w:bCs/>
        </w:rPr>
        <w:t xml:space="preserve">corresponding </w:t>
      </w:r>
      <w:r w:rsidR="001E1CE6">
        <w:rPr>
          <w:rFonts w:asciiTheme="minorBidi" w:hAnsiTheme="minorBidi" w:cstheme="minorBidi"/>
          <w:bCs/>
        </w:rPr>
        <w:t>N</w:t>
      </w:r>
      <w:r w:rsidRPr="00FE011C">
        <w:rPr>
          <w:rFonts w:asciiTheme="minorBidi" w:hAnsiTheme="minorBidi" w:cstheme="minorBidi"/>
          <w:bCs/>
        </w:rPr>
        <w:t xml:space="preserve">PDSCH. In case of 15 kHz subcarrier spacing, it is foreseeable that 6 bits are enough for scheduling </w:t>
      </w:r>
      <w:r w:rsidR="001E1CE6">
        <w:rPr>
          <w:rFonts w:asciiTheme="minorBidi" w:hAnsiTheme="minorBidi" w:cstheme="minorBidi"/>
          <w:bCs/>
        </w:rPr>
        <w:t>the UL resource</w:t>
      </w:r>
      <w:r w:rsidRPr="00FE011C">
        <w:rPr>
          <w:rFonts w:asciiTheme="minorBidi" w:hAnsiTheme="minorBidi" w:cstheme="minorBidi"/>
          <w:bCs/>
        </w:rPr>
        <w:t>. This will give 5 different timing offset and full flexibility in frequency domain for the 15 kHz. For the 3.75 kHz, there is a trade-off between flexibility in time and frequency</w:t>
      </w:r>
      <w:r w:rsidR="00070FDB">
        <w:rPr>
          <w:rFonts w:asciiTheme="minorBidi" w:hAnsiTheme="minorBidi" w:cstheme="minorBidi"/>
          <w:bCs/>
        </w:rPr>
        <w:t xml:space="preserve"> since significant more bits are needed to indicate the frequency resources (3.75 kHz has 4 times more possible subcarrier positions than 15 kHz). Assuming the same number of bits are used for both 15 kHz and 3.75 kHz, for the 3.75 kHz case, </w:t>
      </w:r>
      <w:r w:rsidRPr="00FE011C">
        <w:rPr>
          <w:rFonts w:asciiTheme="minorBidi" w:hAnsiTheme="minorBidi" w:cstheme="minorBidi"/>
          <w:bCs/>
        </w:rPr>
        <w:t xml:space="preserve">if we want to indicate more values of </w:t>
      </w:r>
      <w:r w:rsidR="00070FDB">
        <w:rPr>
          <w:rFonts w:asciiTheme="minorBidi" w:hAnsiTheme="minorBidi" w:cstheme="minorBidi"/>
          <w:bCs/>
        </w:rPr>
        <w:t>timing offset (</w:t>
      </w:r>
      <m:oMath>
        <m:r>
          <w:rPr>
            <w:rFonts w:ascii="Cambria Math" w:hAnsi="Cambria Math" w:cstheme="minorBidi"/>
          </w:rPr>
          <m:t>∆t</m:t>
        </m:r>
      </m:oMath>
      <w:r w:rsidR="00070FDB">
        <w:rPr>
          <w:rFonts w:asciiTheme="minorBidi" w:hAnsiTheme="minorBidi" w:cstheme="minorBidi"/>
          <w:bCs/>
        </w:rPr>
        <w:t>)</w:t>
      </w:r>
      <w:r w:rsidRPr="00FE011C">
        <w:rPr>
          <w:rFonts w:asciiTheme="minorBidi" w:hAnsiTheme="minorBidi" w:cstheme="minorBidi"/>
          <w:bCs/>
        </w:rPr>
        <w:t xml:space="preserve">, less flexible in frequency can be achieved and vice versa. However, in practice, since there are more subcarrier </w:t>
      </w:r>
      <w:r w:rsidR="00070FDB">
        <w:rPr>
          <w:rFonts w:asciiTheme="minorBidi" w:hAnsiTheme="minorBidi" w:cstheme="minorBidi"/>
          <w:bCs/>
        </w:rPr>
        <w:t>positions available</w:t>
      </w:r>
      <w:r w:rsidRPr="00FE011C">
        <w:rPr>
          <w:rFonts w:asciiTheme="minorBidi" w:hAnsiTheme="minorBidi" w:cstheme="minorBidi"/>
          <w:bCs/>
        </w:rPr>
        <w:t>, it is prefer</w:t>
      </w:r>
      <w:r w:rsidR="005F332B">
        <w:rPr>
          <w:rFonts w:asciiTheme="minorBidi" w:hAnsiTheme="minorBidi" w:cstheme="minorBidi"/>
          <w:bCs/>
        </w:rPr>
        <w:t>red</w:t>
      </w:r>
      <w:r w:rsidRPr="00FE011C">
        <w:rPr>
          <w:rFonts w:asciiTheme="minorBidi" w:hAnsiTheme="minorBidi" w:cstheme="minorBidi"/>
          <w:bCs/>
        </w:rPr>
        <w:t xml:space="preserve"> to not use frequency full flexibility and give more flexibility in timing offset using the same 6 bits for 3.75 kHz spacing. Another solution is to use 15 kHz only for</w:t>
      </w:r>
      <w:r w:rsidR="001E1CE6">
        <w:rPr>
          <w:rFonts w:asciiTheme="minorBidi" w:hAnsiTheme="minorBidi" w:cstheme="minorBidi"/>
          <w:bCs/>
        </w:rPr>
        <w:t xml:space="preserve"> the HARQ feedback transmission</w:t>
      </w:r>
      <w:r w:rsidR="00070FDB">
        <w:rPr>
          <w:rFonts w:asciiTheme="minorBidi" w:hAnsiTheme="minorBidi" w:cstheme="minorBidi"/>
          <w:bCs/>
        </w:rPr>
        <w:t>,</w:t>
      </w:r>
      <w:r w:rsidRPr="00FE011C">
        <w:rPr>
          <w:rFonts w:asciiTheme="minorBidi" w:hAnsiTheme="minorBidi" w:cstheme="minorBidi"/>
          <w:bCs/>
        </w:rPr>
        <w:t xml:space="preserve"> since </w:t>
      </w:r>
      <w:r w:rsidR="001E1CE6">
        <w:rPr>
          <w:rFonts w:asciiTheme="minorBidi" w:hAnsiTheme="minorBidi" w:cstheme="minorBidi"/>
          <w:bCs/>
        </w:rPr>
        <w:t xml:space="preserve">the </w:t>
      </w:r>
      <w:r w:rsidRPr="00FE011C">
        <w:rPr>
          <w:rFonts w:asciiTheme="minorBidi" w:hAnsiTheme="minorBidi" w:cstheme="minorBidi"/>
          <w:bCs/>
        </w:rPr>
        <w:t>UE needs to be capable of supporting both 3.75 kHz and 15 kHz.</w:t>
      </w:r>
    </w:p>
    <w:p w:rsidR="005C0D2B" w:rsidRPr="00CA7E2D" w:rsidRDefault="00167823" w:rsidP="00E81D8B">
      <w:pPr>
        <w:pStyle w:val="BodyText"/>
        <w:rPr>
          <w:rFonts w:ascii="Times New Roman" w:hAnsi="Times New Roman"/>
          <w:bCs/>
          <w:i/>
        </w:rPr>
      </w:pPr>
      <w:r w:rsidRPr="00CA7E2D">
        <w:rPr>
          <w:rFonts w:ascii="Times New Roman" w:hAnsi="Times New Roman"/>
          <w:b/>
          <w:bCs/>
          <w:i/>
        </w:rPr>
        <w:t>Observation</w:t>
      </w:r>
      <w:r w:rsidR="003E74DA" w:rsidRPr="00CA7E2D">
        <w:rPr>
          <w:rFonts w:ascii="Times New Roman" w:hAnsi="Times New Roman"/>
          <w:b/>
          <w:bCs/>
          <w:i/>
        </w:rPr>
        <w:t xml:space="preserve"> 1</w:t>
      </w:r>
      <w:r w:rsidR="005C0D2B" w:rsidRPr="00CA7E2D">
        <w:rPr>
          <w:rFonts w:ascii="Times New Roman" w:hAnsi="Times New Roman"/>
          <w:bCs/>
          <w:i/>
        </w:rPr>
        <w:t xml:space="preserve">: </w:t>
      </w:r>
      <w:r w:rsidRPr="00CA7E2D">
        <w:rPr>
          <w:rFonts w:ascii="Times New Roman" w:hAnsi="Times New Roman"/>
          <w:bCs/>
          <w:i/>
        </w:rPr>
        <w:t>If full</w:t>
      </w:r>
      <w:r w:rsidR="00B714BA">
        <w:rPr>
          <w:rFonts w:ascii="Times New Roman" w:hAnsi="Times New Roman"/>
          <w:bCs/>
          <w:i/>
        </w:rPr>
        <w:t xml:space="preserve"> flexibility is aimed for DL </w:t>
      </w:r>
      <w:r w:rsidR="001E1CE6">
        <w:rPr>
          <w:rFonts w:ascii="Times New Roman" w:hAnsi="Times New Roman"/>
          <w:bCs/>
          <w:i/>
        </w:rPr>
        <w:t>HARQ feedback</w:t>
      </w:r>
      <w:r w:rsidRPr="00CA7E2D">
        <w:rPr>
          <w:rFonts w:ascii="Times New Roman" w:hAnsi="Times New Roman"/>
          <w:bCs/>
          <w:i/>
        </w:rPr>
        <w:t>, 15 kHz requires less number of bits</w:t>
      </w:r>
      <w:r w:rsidR="00B714BA">
        <w:rPr>
          <w:rFonts w:ascii="Times New Roman" w:hAnsi="Times New Roman"/>
          <w:bCs/>
          <w:i/>
        </w:rPr>
        <w:t xml:space="preserve"> for signalling</w:t>
      </w:r>
      <w:r w:rsidRPr="00CA7E2D">
        <w:rPr>
          <w:rFonts w:ascii="Times New Roman" w:hAnsi="Times New Roman"/>
          <w:bCs/>
          <w:i/>
        </w:rPr>
        <w:t xml:space="preserve"> than 3.75 kHz. </w:t>
      </w:r>
      <w:r w:rsidR="00573948" w:rsidRPr="00CA7E2D">
        <w:rPr>
          <w:rFonts w:ascii="Times New Roman" w:hAnsi="Times New Roman"/>
          <w:bCs/>
          <w:i/>
        </w:rPr>
        <w:t xml:space="preserve"> </w:t>
      </w:r>
    </w:p>
    <w:p w:rsidR="009423C7" w:rsidRPr="00CA7E2D" w:rsidRDefault="00941FAA" w:rsidP="009423C7">
      <w:pPr>
        <w:rPr>
          <w:i/>
          <w:lang w:val="en-GB" w:eastAsia="zh-CN"/>
        </w:rPr>
      </w:pPr>
      <w:r w:rsidRPr="00CA7E2D">
        <w:rPr>
          <w:b/>
          <w:i/>
          <w:lang w:val="en-GB" w:eastAsia="zh-CN"/>
        </w:rPr>
        <w:t>Proposal</w:t>
      </w:r>
      <w:r w:rsidR="003E74DA" w:rsidRPr="00CA7E2D">
        <w:rPr>
          <w:b/>
          <w:i/>
          <w:lang w:val="en-GB" w:eastAsia="zh-CN"/>
        </w:rPr>
        <w:t xml:space="preserve"> 1</w:t>
      </w:r>
      <w:r w:rsidRPr="00CA7E2D">
        <w:rPr>
          <w:i/>
          <w:lang w:val="en-GB" w:eastAsia="zh-CN"/>
        </w:rPr>
        <w:t>:</w:t>
      </w:r>
      <w:r w:rsidR="00B714BA">
        <w:rPr>
          <w:i/>
          <w:lang w:val="en-GB" w:eastAsia="zh-CN"/>
        </w:rPr>
        <w:t xml:space="preserve"> </w:t>
      </w:r>
      <w:r w:rsidR="001E1CE6">
        <w:rPr>
          <w:i/>
          <w:lang w:val="en-GB" w:eastAsia="zh-CN"/>
        </w:rPr>
        <w:t xml:space="preserve">The </w:t>
      </w:r>
      <w:r w:rsidR="00B714BA">
        <w:rPr>
          <w:i/>
          <w:lang w:val="en-GB" w:eastAsia="zh-CN"/>
        </w:rPr>
        <w:t xml:space="preserve">UE is scheduled to transmit </w:t>
      </w:r>
      <w:r w:rsidR="00B714BA" w:rsidRPr="00B714BA">
        <w:rPr>
          <w:i/>
          <w:lang w:val="en-GB" w:eastAsia="zh-CN"/>
        </w:rPr>
        <w:t>NACK</w:t>
      </w:r>
      <w:r w:rsidRPr="00CA7E2D">
        <w:rPr>
          <w:i/>
          <w:lang w:val="en-GB" w:eastAsia="zh-CN"/>
        </w:rPr>
        <w:t xml:space="preserve"> on PUSC</w:t>
      </w:r>
      <w:r w:rsidR="00B714BA">
        <w:rPr>
          <w:i/>
          <w:lang w:val="en-GB" w:eastAsia="zh-CN"/>
        </w:rPr>
        <w:t xml:space="preserve">H by full frequency flexibility </w:t>
      </w:r>
      <w:r w:rsidRPr="00CA7E2D">
        <w:rPr>
          <w:i/>
          <w:lang w:val="en-GB" w:eastAsia="zh-CN"/>
        </w:rPr>
        <w:t xml:space="preserve">and time offset using a field in </w:t>
      </w:r>
      <w:r w:rsidR="001E1CE6">
        <w:rPr>
          <w:i/>
          <w:lang w:val="en-GB" w:eastAsia="zh-CN"/>
        </w:rPr>
        <w:t xml:space="preserve">the </w:t>
      </w:r>
      <w:r w:rsidRPr="00CA7E2D">
        <w:rPr>
          <w:i/>
          <w:lang w:val="en-GB" w:eastAsia="zh-CN"/>
        </w:rPr>
        <w:t>DCI.</w:t>
      </w:r>
      <w:r w:rsidR="00167823" w:rsidRPr="00CA7E2D">
        <w:rPr>
          <w:i/>
          <w:lang w:val="en-GB" w:eastAsia="zh-CN"/>
        </w:rPr>
        <w:t xml:space="preserve"> It is suggested </w:t>
      </w:r>
      <w:r w:rsidR="001E1CE6">
        <w:rPr>
          <w:i/>
          <w:lang w:val="en-GB" w:eastAsia="zh-CN"/>
        </w:rPr>
        <w:t xml:space="preserve">to </w:t>
      </w:r>
      <w:r w:rsidR="00167823" w:rsidRPr="00CA7E2D">
        <w:rPr>
          <w:i/>
          <w:lang w:val="en-GB" w:eastAsia="zh-CN"/>
        </w:rPr>
        <w:t>conside</w:t>
      </w:r>
      <w:r w:rsidR="00B714BA">
        <w:rPr>
          <w:i/>
          <w:lang w:val="en-GB" w:eastAsia="zh-CN"/>
        </w:rPr>
        <w:t xml:space="preserve">r </w:t>
      </w:r>
      <w:r w:rsidR="001E1CE6">
        <w:rPr>
          <w:i/>
          <w:lang w:val="en-GB" w:eastAsia="zh-CN"/>
        </w:rPr>
        <w:t xml:space="preserve">using </w:t>
      </w:r>
      <w:r w:rsidR="00B714BA">
        <w:rPr>
          <w:i/>
          <w:lang w:val="en-GB" w:eastAsia="zh-CN"/>
        </w:rPr>
        <w:t xml:space="preserve">only 15 kHz for DL </w:t>
      </w:r>
      <w:r w:rsidR="001E1CE6">
        <w:rPr>
          <w:i/>
          <w:lang w:val="en-GB" w:eastAsia="zh-CN"/>
        </w:rPr>
        <w:t>HARQ feedback</w:t>
      </w:r>
      <w:r w:rsidR="007E0B51" w:rsidRPr="00CA7E2D">
        <w:rPr>
          <w:i/>
          <w:lang w:val="en-GB" w:eastAsia="zh-CN"/>
        </w:rPr>
        <w:t xml:space="preserve">. </w:t>
      </w:r>
      <w:r w:rsidR="001E1CE6">
        <w:rPr>
          <w:i/>
          <w:lang w:val="en-GB" w:eastAsia="zh-CN"/>
        </w:rPr>
        <w:t>If not</w:t>
      </w:r>
      <w:r w:rsidR="007E0B51" w:rsidRPr="00CA7E2D">
        <w:rPr>
          <w:i/>
          <w:lang w:val="en-GB" w:eastAsia="zh-CN"/>
        </w:rPr>
        <w:t xml:space="preserve">, reduced flexibility, either in time or frequency, for the 3.75 kHz should be assumed.  </w:t>
      </w:r>
    </w:p>
    <w:p w:rsidR="009423C7" w:rsidRPr="00FE011C" w:rsidRDefault="009E1BE4" w:rsidP="009E1BE4">
      <w:pPr>
        <w:pStyle w:val="Heading1"/>
        <w:rPr>
          <w:rFonts w:asciiTheme="minorBidi" w:hAnsiTheme="minorBidi" w:cstheme="minorBidi"/>
        </w:rPr>
      </w:pPr>
      <w:r w:rsidRPr="00FE011C">
        <w:rPr>
          <w:rFonts w:asciiTheme="minorBidi" w:hAnsiTheme="minorBidi" w:cstheme="minorBidi"/>
          <w:lang w:val="en-US"/>
        </w:rPr>
        <w:t xml:space="preserve">Timing </w:t>
      </w:r>
      <w:r w:rsidR="00EB2F50" w:rsidRPr="00FE011C">
        <w:rPr>
          <w:rFonts w:asciiTheme="minorBidi" w:hAnsiTheme="minorBidi" w:cstheme="minorBidi"/>
          <w:lang w:val="en-US"/>
        </w:rPr>
        <w:t xml:space="preserve">and HARQ process for </w:t>
      </w:r>
      <w:r w:rsidRPr="00FE011C">
        <w:rPr>
          <w:rFonts w:asciiTheme="minorBidi" w:hAnsiTheme="minorBidi" w:cstheme="minorBidi"/>
          <w:lang w:val="en-US"/>
        </w:rPr>
        <w:t>U</w:t>
      </w:r>
      <w:r w:rsidR="00EB2F50" w:rsidRPr="00FE011C">
        <w:rPr>
          <w:rFonts w:asciiTheme="minorBidi" w:hAnsiTheme="minorBidi" w:cstheme="minorBidi"/>
          <w:lang w:val="en-US"/>
        </w:rPr>
        <w:t xml:space="preserve">L </w:t>
      </w:r>
    </w:p>
    <w:p w:rsidR="005C0D2B" w:rsidRPr="00FE011C" w:rsidRDefault="005C0D2B" w:rsidP="00A5017A">
      <w:pPr>
        <w:pStyle w:val="BodyText"/>
        <w:rPr>
          <w:rFonts w:asciiTheme="minorBidi" w:hAnsiTheme="minorBidi" w:cstheme="minorBidi"/>
          <w:bCs/>
        </w:rPr>
      </w:pPr>
      <w:r w:rsidRPr="00FE011C">
        <w:rPr>
          <w:rFonts w:asciiTheme="minorBidi" w:hAnsiTheme="minorBidi" w:cstheme="minorBidi"/>
          <w:bCs/>
        </w:rPr>
        <w:t>Figure 2 shows the HARQ proce</w:t>
      </w:r>
      <w:r w:rsidR="00B714BA">
        <w:rPr>
          <w:rFonts w:asciiTheme="minorBidi" w:hAnsiTheme="minorBidi" w:cstheme="minorBidi"/>
          <w:bCs/>
        </w:rPr>
        <w:t xml:space="preserve">ss for </w:t>
      </w:r>
      <w:r w:rsidR="005D4C71">
        <w:rPr>
          <w:rFonts w:asciiTheme="minorBidi" w:hAnsiTheme="minorBidi" w:cstheme="minorBidi"/>
          <w:bCs/>
        </w:rPr>
        <w:t>N</w:t>
      </w:r>
      <w:r w:rsidR="00B714BA">
        <w:rPr>
          <w:rFonts w:asciiTheme="minorBidi" w:hAnsiTheme="minorBidi" w:cstheme="minorBidi"/>
          <w:bCs/>
        </w:rPr>
        <w:t xml:space="preserve">PUSCH in uplink where </w:t>
      </w:r>
      <w:r w:rsidR="005F332B">
        <w:rPr>
          <w:rFonts w:asciiTheme="minorBidi" w:hAnsiTheme="minorBidi" w:cstheme="minorBidi"/>
          <w:bCs/>
        </w:rPr>
        <w:t>the HARQ feedback</w:t>
      </w:r>
      <w:r w:rsidRPr="00FE011C">
        <w:rPr>
          <w:rFonts w:asciiTheme="minorBidi" w:hAnsiTheme="minorBidi" w:cstheme="minorBidi"/>
          <w:bCs/>
        </w:rPr>
        <w:t xml:space="preserve"> is carried by </w:t>
      </w:r>
      <w:r w:rsidR="005F332B">
        <w:rPr>
          <w:rFonts w:asciiTheme="minorBidi" w:hAnsiTheme="minorBidi" w:cstheme="minorBidi"/>
          <w:bCs/>
        </w:rPr>
        <w:t xml:space="preserve">toggling the NDI in the </w:t>
      </w:r>
      <w:r w:rsidR="00A527CB" w:rsidRPr="00FE011C">
        <w:rPr>
          <w:rFonts w:asciiTheme="minorBidi" w:hAnsiTheme="minorBidi" w:cstheme="minorBidi"/>
          <w:bCs/>
        </w:rPr>
        <w:t>DCI</w:t>
      </w:r>
      <w:r w:rsidR="005D4C71">
        <w:rPr>
          <w:rFonts w:asciiTheme="minorBidi" w:hAnsiTheme="minorBidi" w:cstheme="minorBidi"/>
          <w:bCs/>
        </w:rPr>
        <w:t>.</w:t>
      </w:r>
      <w:r w:rsidR="00A527CB" w:rsidRPr="00FE011C">
        <w:rPr>
          <w:rFonts w:asciiTheme="minorBidi" w:hAnsiTheme="minorBidi" w:cstheme="minorBidi"/>
          <w:bCs/>
        </w:rPr>
        <w:t xml:space="preserve"> </w:t>
      </w:r>
      <w:r w:rsidR="00DE46FE">
        <w:rPr>
          <w:rFonts w:asciiTheme="minorBidi" w:hAnsiTheme="minorBidi" w:cstheme="minorBidi"/>
          <w:bCs/>
        </w:rPr>
        <w:t xml:space="preserve">This is the same </w:t>
      </w:r>
      <w:r w:rsidR="005D4C71">
        <w:rPr>
          <w:rFonts w:asciiTheme="minorBidi" w:hAnsiTheme="minorBidi" w:cstheme="minorBidi"/>
          <w:bCs/>
        </w:rPr>
        <w:t>behaviour</w:t>
      </w:r>
      <w:r w:rsidR="00DE46FE">
        <w:rPr>
          <w:rFonts w:asciiTheme="minorBidi" w:hAnsiTheme="minorBidi" w:cstheme="minorBidi"/>
          <w:bCs/>
        </w:rPr>
        <w:t xml:space="preserve"> as</w:t>
      </w:r>
      <w:r w:rsidR="005D4C71">
        <w:rPr>
          <w:rFonts w:asciiTheme="minorBidi" w:hAnsiTheme="minorBidi" w:cstheme="minorBidi"/>
          <w:bCs/>
        </w:rPr>
        <w:t xml:space="preserve"> in</w:t>
      </w:r>
      <w:r w:rsidR="00DE46FE">
        <w:rPr>
          <w:rFonts w:asciiTheme="minorBidi" w:hAnsiTheme="minorBidi" w:cstheme="minorBidi"/>
          <w:bCs/>
        </w:rPr>
        <w:t xml:space="preserve"> eMTC, i.e. w</w:t>
      </w:r>
      <w:r w:rsidR="005F332B">
        <w:rPr>
          <w:rFonts w:asciiTheme="minorBidi" w:hAnsiTheme="minorBidi" w:cstheme="minorBidi"/>
          <w:bCs/>
        </w:rPr>
        <w:t>hen a re-transmission is requested from the UE the N</w:t>
      </w:r>
      <w:r w:rsidR="00DE46FE">
        <w:rPr>
          <w:rFonts w:asciiTheme="minorBidi" w:hAnsiTheme="minorBidi" w:cstheme="minorBidi"/>
          <w:bCs/>
        </w:rPr>
        <w:t>DI is not toggle</w:t>
      </w:r>
      <w:r w:rsidR="005D4C71">
        <w:rPr>
          <w:rFonts w:asciiTheme="minorBidi" w:hAnsiTheme="minorBidi" w:cstheme="minorBidi"/>
          <w:bCs/>
        </w:rPr>
        <w:t>d and when a new transmission should occur the NDI is toggled</w:t>
      </w:r>
      <w:r w:rsidR="00DE46FE">
        <w:rPr>
          <w:rFonts w:asciiTheme="minorBidi" w:hAnsiTheme="minorBidi" w:cstheme="minorBidi"/>
          <w:bCs/>
        </w:rPr>
        <w:t>.</w:t>
      </w:r>
      <w:r w:rsidR="005D4C71">
        <w:rPr>
          <w:rFonts w:asciiTheme="minorBidi" w:hAnsiTheme="minorBidi" w:cstheme="minorBidi"/>
          <w:bCs/>
        </w:rPr>
        <w:t xml:space="preserve"> This is a result of </w:t>
      </w:r>
      <w:r w:rsidR="00167823">
        <w:rPr>
          <w:rFonts w:asciiTheme="minorBidi" w:hAnsiTheme="minorBidi" w:cstheme="minorBidi"/>
          <w:bCs/>
        </w:rPr>
        <w:t>the</w:t>
      </w:r>
      <w:r w:rsidRPr="00FE011C">
        <w:rPr>
          <w:rFonts w:asciiTheme="minorBidi" w:hAnsiTheme="minorBidi" w:cstheme="minorBidi"/>
          <w:bCs/>
        </w:rPr>
        <w:t xml:space="preserve"> agreements </w:t>
      </w:r>
      <w:r w:rsidR="00167823">
        <w:rPr>
          <w:rFonts w:asciiTheme="minorBidi" w:hAnsiTheme="minorBidi" w:cstheme="minorBidi"/>
          <w:bCs/>
        </w:rPr>
        <w:t xml:space="preserve">that </w:t>
      </w:r>
      <w:r w:rsidRPr="00FE011C">
        <w:rPr>
          <w:rFonts w:asciiTheme="minorBidi" w:hAnsiTheme="minorBidi" w:cstheme="minorBidi"/>
          <w:bCs/>
        </w:rPr>
        <w:t>HARQ retransmission in uplink is asynchronous</w:t>
      </w:r>
      <w:r w:rsidR="005D4C71">
        <w:rPr>
          <w:rFonts w:asciiTheme="minorBidi" w:hAnsiTheme="minorBidi" w:cstheme="minorBidi"/>
          <w:bCs/>
        </w:rPr>
        <w:t xml:space="preserve"> and</w:t>
      </w:r>
      <w:r w:rsidR="00167823">
        <w:rPr>
          <w:rFonts w:asciiTheme="minorBidi" w:hAnsiTheme="minorBidi" w:cstheme="minorBidi"/>
          <w:bCs/>
        </w:rPr>
        <w:t xml:space="preserve"> </w:t>
      </w:r>
      <w:r w:rsidRPr="00FE011C">
        <w:rPr>
          <w:rFonts w:asciiTheme="minorBidi" w:hAnsiTheme="minorBidi" w:cstheme="minorBidi"/>
          <w:bCs/>
        </w:rPr>
        <w:t>adaptive</w:t>
      </w:r>
      <w:r w:rsidR="005D4C71">
        <w:rPr>
          <w:rFonts w:asciiTheme="minorBidi" w:hAnsiTheme="minorBidi" w:cstheme="minorBidi"/>
          <w:bCs/>
        </w:rPr>
        <w:t xml:space="preserve"> only.</w:t>
      </w:r>
      <w:r w:rsidRPr="00FE011C">
        <w:rPr>
          <w:rFonts w:asciiTheme="minorBidi" w:hAnsiTheme="minorBidi" w:cstheme="minorBidi"/>
          <w:bCs/>
        </w:rPr>
        <w:t xml:space="preserve"> </w:t>
      </w:r>
      <w:r w:rsidR="00167823" w:rsidRPr="00167823">
        <w:rPr>
          <w:rFonts w:asciiTheme="minorBidi" w:hAnsiTheme="minorBidi" w:cstheme="minorBidi"/>
          <w:bCs/>
        </w:rPr>
        <w:t>The following cases are possible.</w:t>
      </w:r>
    </w:p>
    <w:p w:rsidR="00A7774D" w:rsidRPr="00A7774D" w:rsidRDefault="00A7774D" w:rsidP="00A7774D">
      <w:pPr>
        <w:pStyle w:val="ListParagraph"/>
        <w:numPr>
          <w:ilvl w:val="0"/>
          <w:numId w:val="21"/>
        </w:numPr>
        <w:rPr>
          <w:rFonts w:asciiTheme="minorBidi" w:hAnsiTheme="minorBidi" w:cstheme="minorBidi"/>
          <w:bCs/>
        </w:rPr>
      </w:pPr>
      <w:r>
        <w:rPr>
          <w:rFonts w:asciiTheme="minorBidi" w:hAnsiTheme="minorBidi" w:cstheme="minorBidi"/>
          <w:bCs/>
        </w:rPr>
        <w:t xml:space="preserve">The </w:t>
      </w:r>
      <w:r w:rsidR="00167823" w:rsidRPr="00A7774D">
        <w:rPr>
          <w:rFonts w:asciiTheme="minorBidi" w:hAnsiTheme="minorBidi" w:cstheme="minorBidi"/>
          <w:bCs/>
        </w:rPr>
        <w:t>DC</w:t>
      </w:r>
      <w:r w:rsidR="00DE46FE">
        <w:rPr>
          <w:rFonts w:asciiTheme="minorBidi" w:hAnsiTheme="minorBidi" w:cstheme="minorBidi"/>
          <w:bCs/>
        </w:rPr>
        <w:t>I</w:t>
      </w:r>
      <w:r w:rsidR="00167823" w:rsidRPr="00A7774D">
        <w:rPr>
          <w:rFonts w:asciiTheme="minorBidi" w:hAnsiTheme="minorBidi" w:cstheme="minorBidi"/>
          <w:bCs/>
        </w:rPr>
        <w:t xml:space="preserve"> is received successfully by the </w:t>
      </w:r>
      <w:r w:rsidRPr="00A7774D">
        <w:rPr>
          <w:rFonts w:asciiTheme="minorBidi" w:hAnsiTheme="minorBidi" w:cstheme="minorBidi"/>
          <w:bCs/>
        </w:rPr>
        <w:t xml:space="preserve">UE, and the scheduled </w:t>
      </w:r>
      <w:r w:rsidR="005D4C71">
        <w:rPr>
          <w:rFonts w:asciiTheme="minorBidi" w:hAnsiTheme="minorBidi" w:cstheme="minorBidi"/>
          <w:bCs/>
        </w:rPr>
        <w:t>N</w:t>
      </w:r>
      <w:r w:rsidRPr="00A7774D">
        <w:rPr>
          <w:rFonts w:asciiTheme="minorBidi" w:hAnsiTheme="minorBidi" w:cstheme="minorBidi"/>
          <w:bCs/>
        </w:rPr>
        <w:t xml:space="preserve">PUSCH is received successfully by the eNB. In this case, </w:t>
      </w:r>
      <w:r w:rsidR="00DE46FE">
        <w:rPr>
          <w:rFonts w:asciiTheme="minorBidi" w:hAnsiTheme="minorBidi" w:cstheme="minorBidi"/>
          <w:bCs/>
        </w:rPr>
        <w:t xml:space="preserve">the </w:t>
      </w:r>
      <w:r w:rsidRPr="00A7774D">
        <w:rPr>
          <w:rFonts w:asciiTheme="minorBidi" w:hAnsiTheme="minorBidi" w:cstheme="minorBidi"/>
          <w:bCs/>
        </w:rPr>
        <w:t xml:space="preserve">UE will continue monitoring </w:t>
      </w:r>
      <w:r w:rsidR="005D4C71">
        <w:rPr>
          <w:rFonts w:asciiTheme="minorBidi" w:hAnsiTheme="minorBidi" w:cstheme="minorBidi"/>
          <w:bCs/>
        </w:rPr>
        <w:t>NPDCCH</w:t>
      </w:r>
      <w:r w:rsidRPr="00A7774D">
        <w:rPr>
          <w:rFonts w:asciiTheme="minorBidi" w:hAnsiTheme="minorBidi" w:cstheme="minorBidi"/>
          <w:bCs/>
        </w:rPr>
        <w:t xml:space="preserve"> new uplink DCI with toggled NDI, </w:t>
      </w:r>
      <w:r w:rsidR="00DE46FE">
        <w:rPr>
          <w:rFonts w:asciiTheme="minorBidi" w:hAnsiTheme="minorBidi" w:cstheme="minorBidi"/>
          <w:bCs/>
        </w:rPr>
        <w:t xml:space="preserve">a </w:t>
      </w:r>
      <w:r w:rsidRPr="00A7774D">
        <w:rPr>
          <w:rFonts w:asciiTheme="minorBidi" w:hAnsiTheme="minorBidi" w:cstheme="minorBidi"/>
          <w:bCs/>
        </w:rPr>
        <w:t xml:space="preserve">new TB will be sent in </w:t>
      </w:r>
      <w:r w:rsidR="00DE46FE">
        <w:rPr>
          <w:rFonts w:asciiTheme="minorBidi" w:hAnsiTheme="minorBidi" w:cstheme="minorBidi"/>
          <w:bCs/>
        </w:rPr>
        <w:t xml:space="preserve">the </w:t>
      </w:r>
      <w:r w:rsidRPr="00A7774D">
        <w:rPr>
          <w:rFonts w:asciiTheme="minorBidi" w:hAnsiTheme="minorBidi" w:cstheme="minorBidi"/>
          <w:bCs/>
        </w:rPr>
        <w:t xml:space="preserve">uplink. </w:t>
      </w:r>
    </w:p>
    <w:p w:rsidR="00167823" w:rsidRDefault="00A7774D" w:rsidP="007F79F0">
      <w:pPr>
        <w:pStyle w:val="BodyText"/>
        <w:numPr>
          <w:ilvl w:val="0"/>
          <w:numId w:val="21"/>
        </w:numPr>
        <w:rPr>
          <w:rFonts w:asciiTheme="minorBidi" w:hAnsiTheme="minorBidi" w:cstheme="minorBidi"/>
          <w:bCs/>
        </w:rPr>
      </w:pPr>
      <w:r>
        <w:rPr>
          <w:rFonts w:asciiTheme="minorBidi" w:hAnsiTheme="minorBidi" w:cstheme="minorBidi"/>
          <w:bCs/>
        </w:rPr>
        <w:t xml:space="preserve">Error case 1, </w:t>
      </w:r>
      <w:r w:rsidR="005D4C71">
        <w:rPr>
          <w:rFonts w:asciiTheme="minorBidi" w:hAnsiTheme="minorBidi" w:cstheme="minorBidi"/>
          <w:bCs/>
        </w:rPr>
        <w:t xml:space="preserve">a </w:t>
      </w:r>
      <w:r w:rsidRPr="00A7774D">
        <w:rPr>
          <w:rFonts w:asciiTheme="minorBidi" w:hAnsiTheme="minorBidi" w:cstheme="minorBidi"/>
          <w:bCs/>
        </w:rPr>
        <w:t>DC</w:t>
      </w:r>
      <w:r w:rsidR="00DE46FE">
        <w:rPr>
          <w:rFonts w:asciiTheme="minorBidi" w:hAnsiTheme="minorBidi" w:cstheme="minorBidi"/>
          <w:bCs/>
        </w:rPr>
        <w:t>I</w:t>
      </w:r>
      <w:r w:rsidRPr="00A7774D">
        <w:rPr>
          <w:rFonts w:asciiTheme="minorBidi" w:hAnsiTheme="minorBidi" w:cstheme="minorBidi"/>
          <w:bCs/>
        </w:rPr>
        <w:t xml:space="preserve"> is received successfully by the UE but </w:t>
      </w:r>
      <w:r w:rsidR="005D4C71">
        <w:rPr>
          <w:rFonts w:asciiTheme="minorBidi" w:hAnsiTheme="minorBidi" w:cstheme="minorBidi"/>
          <w:bCs/>
        </w:rPr>
        <w:t>the N</w:t>
      </w:r>
      <w:r w:rsidRPr="00A7774D">
        <w:rPr>
          <w:rFonts w:asciiTheme="minorBidi" w:hAnsiTheme="minorBidi" w:cstheme="minorBidi"/>
          <w:bCs/>
        </w:rPr>
        <w:t>PUSCH reception fail</w:t>
      </w:r>
      <w:r w:rsidR="005D4C71">
        <w:rPr>
          <w:rFonts w:asciiTheme="minorBidi" w:hAnsiTheme="minorBidi" w:cstheme="minorBidi"/>
          <w:bCs/>
        </w:rPr>
        <w:t>s</w:t>
      </w:r>
      <w:r>
        <w:rPr>
          <w:rFonts w:asciiTheme="minorBidi" w:hAnsiTheme="minorBidi" w:cstheme="minorBidi"/>
          <w:bCs/>
        </w:rPr>
        <w:t xml:space="preserve"> at the eNB</w:t>
      </w:r>
      <w:r w:rsidRPr="00A7774D">
        <w:rPr>
          <w:rFonts w:asciiTheme="minorBidi" w:hAnsiTheme="minorBidi" w:cstheme="minorBidi"/>
          <w:bCs/>
        </w:rPr>
        <w:t>.</w:t>
      </w:r>
      <w:r>
        <w:rPr>
          <w:rFonts w:asciiTheme="minorBidi" w:hAnsiTheme="minorBidi" w:cstheme="minorBidi"/>
          <w:bCs/>
        </w:rPr>
        <w:t xml:space="preserve"> In this case, </w:t>
      </w:r>
      <w:r w:rsidR="005D4C71">
        <w:rPr>
          <w:rFonts w:asciiTheme="minorBidi" w:hAnsiTheme="minorBidi" w:cstheme="minorBidi"/>
          <w:bCs/>
        </w:rPr>
        <w:t>the N</w:t>
      </w:r>
      <w:r w:rsidRPr="00A7774D">
        <w:rPr>
          <w:rFonts w:asciiTheme="minorBidi" w:hAnsiTheme="minorBidi" w:cstheme="minorBidi"/>
          <w:bCs/>
        </w:rPr>
        <w:t>PD</w:t>
      </w:r>
      <w:r w:rsidR="00DE46FE">
        <w:rPr>
          <w:rFonts w:asciiTheme="minorBidi" w:hAnsiTheme="minorBidi" w:cstheme="minorBidi"/>
          <w:bCs/>
        </w:rPr>
        <w:t>CCH</w:t>
      </w:r>
      <w:r w:rsidRPr="00A7774D">
        <w:rPr>
          <w:rFonts w:asciiTheme="minorBidi" w:hAnsiTheme="minorBidi" w:cstheme="minorBidi"/>
          <w:bCs/>
        </w:rPr>
        <w:t xml:space="preserve"> </w:t>
      </w:r>
      <w:r w:rsidR="007F79F0">
        <w:rPr>
          <w:rFonts w:asciiTheme="minorBidi" w:hAnsiTheme="minorBidi" w:cstheme="minorBidi"/>
          <w:bCs/>
        </w:rPr>
        <w:t>can</w:t>
      </w:r>
      <w:r w:rsidRPr="00A7774D">
        <w:rPr>
          <w:rFonts w:asciiTheme="minorBidi" w:hAnsiTheme="minorBidi" w:cstheme="minorBidi"/>
          <w:bCs/>
        </w:rPr>
        <w:t xml:space="preserve"> be sent with </w:t>
      </w:r>
      <w:r w:rsidR="00DE46FE">
        <w:rPr>
          <w:rFonts w:asciiTheme="minorBidi" w:hAnsiTheme="minorBidi" w:cstheme="minorBidi"/>
          <w:bCs/>
        </w:rPr>
        <w:t xml:space="preserve">NDI </w:t>
      </w:r>
      <w:r w:rsidRPr="00A7774D">
        <w:rPr>
          <w:rFonts w:asciiTheme="minorBidi" w:hAnsiTheme="minorBidi" w:cstheme="minorBidi"/>
          <w:bCs/>
        </w:rPr>
        <w:t>no</w:t>
      </w:r>
      <w:r w:rsidR="00DE46FE">
        <w:rPr>
          <w:rFonts w:asciiTheme="minorBidi" w:hAnsiTheme="minorBidi" w:cstheme="minorBidi"/>
          <w:bCs/>
        </w:rPr>
        <w:t>t</w:t>
      </w:r>
      <w:r w:rsidRPr="00A7774D">
        <w:rPr>
          <w:rFonts w:asciiTheme="minorBidi" w:hAnsiTheme="minorBidi" w:cstheme="minorBidi"/>
          <w:bCs/>
        </w:rPr>
        <w:t xml:space="preserve"> toggled </w:t>
      </w:r>
      <w:r w:rsidR="00DE46FE">
        <w:rPr>
          <w:rFonts w:asciiTheme="minorBidi" w:hAnsiTheme="minorBidi" w:cstheme="minorBidi"/>
          <w:bCs/>
        </w:rPr>
        <w:t xml:space="preserve">to </w:t>
      </w:r>
      <w:r w:rsidRPr="00A7774D">
        <w:rPr>
          <w:rFonts w:asciiTheme="minorBidi" w:hAnsiTheme="minorBidi" w:cstheme="minorBidi"/>
          <w:bCs/>
        </w:rPr>
        <w:t xml:space="preserve">give the grant for </w:t>
      </w:r>
      <w:r w:rsidR="00DE46FE">
        <w:rPr>
          <w:rFonts w:asciiTheme="minorBidi" w:hAnsiTheme="minorBidi" w:cstheme="minorBidi"/>
          <w:bCs/>
        </w:rPr>
        <w:t xml:space="preserve">the </w:t>
      </w:r>
      <w:r w:rsidRPr="00A7774D">
        <w:rPr>
          <w:rFonts w:asciiTheme="minorBidi" w:hAnsiTheme="minorBidi" w:cstheme="minorBidi"/>
          <w:bCs/>
        </w:rPr>
        <w:t>retransmission.</w:t>
      </w:r>
      <w:r w:rsidR="007F79F0">
        <w:rPr>
          <w:rFonts w:asciiTheme="minorBidi" w:hAnsiTheme="minorBidi" w:cstheme="minorBidi"/>
          <w:bCs/>
        </w:rPr>
        <w:t xml:space="preserve"> However, t</w:t>
      </w:r>
      <w:r w:rsidR="007F79F0" w:rsidRPr="007F79F0">
        <w:rPr>
          <w:rFonts w:asciiTheme="minorBidi" w:hAnsiTheme="minorBidi" w:cstheme="minorBidi"/>
          <w:bCs/>
        </w:rPr>
        <w:t>he eNB might not have en</w:t>
      </w:r>
      <w:r w:rsidR="007F79F0">
        <w:rPr>
          <w:rFonts w:asciiTheme="minorBidi" w:hAnsiTheme="minorBidi" w:cstheme="minorBidi"/>
          <w:bCs/>
        </w:rPr>
        <w:t>o</w:t>
      </w:r>
      <w:r w:rsidR="007F79F0" w:rsidRPr="007F79F0">
        <w:rPr>
          <w:rFonts w:asciiTheme="minorBidi" w:hAnsiTheme="minorBidi" w:cstheme="minorBidi"/>
          <w:bCs/>
        </w:rPr>
        <w:t>ugh resources to schedule or has more prioritized UEs to schedule.</w:t>
      </w:r>
    </w:p>
    <w:p w:rsidR="00A7774D" w:rsidRPr="00DE1070" w:rsidRDefault="00A7774D" w:rsidP="00DE1070">
      <w:pPr>
        <w:pStyle w:val="BodyText"/>
        <w:numPr>
          <w:ilvl w:val="0"/>
          <w:numId w:val="21"/>
        </w:numPr>
        <w:rPr>
          <w:rFonts w:asciiTheme="minorBidi" w:hAnsiTheme="minorBidi" w:cstheme="minorBidi"/>
          <w:bCs/>
        </w:rPr>
      </w:pPr>
      <w:r w:rsidRPr="00DE1070">
        <w:rPr>
          <w:rFonts w:asciiTheme="minorBidi" w:hAnsiTheme="minorBidi" w:cstheme="minorBidi"/>
          <w:bCs/>
        </w:rPr>
        <w:lastRenderedPageBreak/>
        <w:t xml:space="preserve">Error case 2, </w:t>
      </w:r>
      <w:r w:rsidR="005D4C71">
        <w:rPr>
          <w:rFonts w:asciiTheme="minorBidi" w:hAnsiTheme="minorBidi" w:cstheme="minorBidi"/>
          <w:bCs/>
        </w:rPr>
        <w:t>the</w:t>
      </w:r>
      <w:r w:rsidR="005D4C71" w:rsidRPr="00DE1070">
        <w:rPr>
          <w:rFonts w:asciiTheme="minorBidi" w:hAnsiTheme="minorBidi" w:cstheme="minorBidi"/>
          <w:bCs/>
        </w:rPr>
        <w:t xml:space="preserve"> </w:t>
      </w:r>
      <w:r w:rsidR="00EE6398" w:rsidRPr="00DE1070">
        <w:rPr>
          <w:rFonts w:asciiTheme="minorBidi" w:hAnsiTheme="minorBidi" w:cstheme="minorBidi"/>
          <w:bCs/>
        </w:rPr>
        <w:t xml:space="preserve">UE failed to receive </w:t>
      </w:r>
      <w:r w:rsidRPr="00DE1070">
        <w:rPr>
          <w:rFonts w:asciiTheme="minorBidi" w:hAnsiTheme="minorBidi" w:cstheme="minorBidi"/>
          <w:bCs/>
        </w:rPr>
        <w:t xml:space="preserve">the </w:t>
      </w:r>
      <w:r w:rsidR="00EE6398" w:rsidRPr="00DE1070">
        <w:rPr>
          <w:rFonts w:asciiTheme="minorBidi" w:hAnsiTheme="minorBidi" w:cstheme="minorBidi"/>
          <w:bCs/>
        </w:rPr>
        <w:t>DCI</w:t>
      </w:r>
      <w:r w:rsidRPr="00DE1070">
        <w:rPr>
          <w:rFonts w:asciiTheme="minorBidi" w:hAnsiTheme="minorBidi" w:cstheme="minorBidi"/>
          <w:bCs/>
        </w:rPr>
        <w:t xml:space="preserve"> and </w:t>
      </w:r>
      <w:r w:rsidR="000B1FEA">
        <w:rPr>
          <w:rFonts w:asciiTheme="minorBidi" w:hAnsiTheme="minorBidi" w:cstheme="minorBidi"/>
          <w:bCs/>
        </w:rPr>
        <w:t>thus</w:t>
      </w:r>
      <w:r w:rsidRPr="00DE1070">
        <w:rPr>
          <w:rFonts w:asciiTheme="minorBidi" w:hAnsiTheme="minorBidi" w:cstheme="minorBidi"/>
          <w:bCs/>
        </w:rPr>
        <w:t xml:space="preserve"> </w:t>
      </w:r>
      <w:r w:rsidR="00EE6398" w:rsidRPr="00DE1070">
        <w:rPr>
          <w:rFonts w:asciiTheme="minorBidi" w:hAnsiTheme="minorBidi" w:cstheme="minorBidi"/>
          <w:bCs/>
        </w:rPr>
        <w:t xml:space="preserve">no </w:t>
      </w:r>
      <w:r w:rsidR="000B1FEA">
        <w:rPr>
          <w:rFonts w:asciiTheme="minorBidi" w:hAnsiTheme="minorBidi" w:cstheme="minorBidi"/>
          <w:bCs/>
        </w:rPr>
        <w:t xml:space="preserve">UL </w:t>
      </w:r>
      <w:r w:rsidR="00EE6398" w:rsidRPr="00DE1070">
        <w:rPr>
          <w:rFonts w:asciiTheme="minorBidi" w:hAnsiTheme="minorBidi" w:cstheme="minorBidi"/>
          <w:bCs/>
        </w:rPr>
        <w:t xml:space="preserve">grant </w:t>
      </w:r>
      <w:r w:rsidR="000B1FEA">
        <w:rPr>
          <w:rFonts w:asciiTheme="minorBidi" w:hAnsiTheme="minorBidi" w:cstheme="minorBidi"/>
          <w:bCs/>
        </w:rPr>
        <w:t>was</w:t>
      </w:r>
      <w:r w:rsidR="00EE6398" w:rsidRPr="00DE1070">
        <w:rPr>
          <w:rFonts w:asciiTheme="minorBidi" w:hAnsiTheme="minorBidi" w:cstheme="minorBidi"/>
          <w:bCs/>
        </w:rPr>
        <w:t xml:space="preserve"> received by </w:t>
      </w:r>
      <w:r w:rsidR="00DE1070" w:rsidRPr="00DE1070">
        <w:rPr>
          <w:rFonts w:asciiTheme="minorBidi" w:hAnsiTheme="minorBidi" w:cstheme="minorBidi"/>
          <w:bCs/>
        </w:rPr>
        <w:t xml:space="preserve">the </w:t>
      </w:r>
      <w:r w:rsidR="00EE6398" w:rsidRPr="00DE1070">
        <w:rPr>
          <w:rFonts w:asciiTheme="minorBidi" w:hAnsiTheme="minorBidi" w:cstheme="minorBidi"/>
          <w:bCs/>
        </w:rPr>
        <w:t>UE</w:t>
      </w:r>
      <w:r w:rsidRPr="00DE1070">
        <w:rPr>
          <w:rFonts w:asciiTheme="minorBidi" w:hAnsiTheme="minorBidi" w:cstheme="minorBidi"/>
          <w:bCs/>
        </w:rPr>
        <w:t>. In this case,</w:t>
      </w:r>
      <w:r w:rsidR="00DE1070">
        <w:rPr>
          <w:rFonts w:asciiTheme="minorBidi" w:hAnsiTheme="minorBidi" w:cstheme="minorBidi"/>
          <w:bCs/>
        </w:rPr>
        <w:t xml:space="preserve"> the eNB will provide the UE with a new UL grant based </w:t>
      </w:r>
      <w:r w:rsidR="000B1FEA">
        <w:rPr>
          <w:rFonts w:asciiTheme="minorBidi" w:hAnsiTheme="minorBidi" w:cstheme="minorBidi"/>
          <w:bCs/>
        </w:rPr>
        <w:t xml:space="preserve">later based </w:t>
      </w:r>
      <w:r w:rsidR="00DE1070">
        <w:rPr>
          <w:rFonts w:asciiTheme="minorBidi" w:hAnsiTheme="minorBidi" w:cstheme="minorBidi"/>
          <w:bCs/>
        </w:rPr>
        <w:t>on the HARQ/DRX timers</w:t>
      </w:r>
      <w:r w:rsidR="000B1FEA">
        <w:rPr>
          <w:rFonts w:asciiTheme="minorBidi" w:hAnsiTheme="minorBidi" w:cstheme="minorBidi"/>
          <w:bCs/>
        </w:rPr>
        <w:t xml:space="preserve"> on the MAC layer</w:t>
      </w:r>
      <w:r w:rsidR="00DE1070">
        <w:rPr>
          <w:rFonts w:asciiTheme="minorBidi" w:hAnsiTheme="minorBidi" w:cstheme="minorBidi"/>
          <w:bCs/>
        </w:rPr>
        <w:t>.</w:t>
      </w:r>
    </w:p>
    <w:p w:rsidR="00DF5C3E" w:rsidRPr="00FE011C" w:rsidRDefault="006B6E43" w:rsidP="006B6E43">
      <w:pPr>
        <w:jc w:val="center"/>
        <w:rPr>
          <w:rFonts w:asciiTheme="minorBidi" w:hAnsiTheme="minorBidi" w:cstheme="minorBidi"/>
          <w:b/>
          <w:bCs/>
          <w:lang w:val="en-GB"/>
        </w:rPr>
      </w:pPr>
      <w:r w:rsidRPr="00FE011C">
        <w:rPr>
          <w:rFonts w:asciiTheme="minorBidi" w:hAnsiTheme="minorBidi" w:cstheme="minorBidi"/>
          <w:b/>
          <w:bCs/>
          <w:noProof/>
        </w:rPr>
        <w:drawing>
          <wp:inline distT="0" distB="0" distL="0" distR="0" wp14:anchorId="58CD54B2" wp14:editId="58370867">
            <wp:extent cx="4802400" cy="23292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2400" cy="232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B6E43" w:rsidRPr="00FE011C" w:rsidRDefault="006B6E43" w:rsidP="00A445BC">
      <w:pPr>
        <w:jc w:val="center"/>
        <w:rPr>
          <w:rFonts w:asciiTheme="minorBidi" w:hAnsiTheme="minorBidi" w:cstheme="minorBidi"/>
          <w:b/>
          <w:bCs/>
          <w:lang w:val="en-GB"/>
        </w:rPr>
      </w:pPr>
      <w:r w:rsidRPr="00FE011C">
        <w:rPr>
          <w:rFonts w:asciiTheme="minorBidi" w:hAnsiTheme="minorBidi" w:cstheme="minorBidi"/>
          <w:lang w:val="en-GB"/>
        </w:rPr>
        <w:t>Figure 2</w:t>
      </w:r>
    </w:p>
    <w:p w:rsidR="00846BAC" w:rsidRPr="00FE011C" w:rsidRDefault="00846BAC" w:rsidP="00846BAC">
      <w:pPr>
        <w:pStyle w:val="Heading1"/>
        <w:rPr>
          <w:rFonts w:asciiTheme="minorBidi" w:hAnsiTheme="minorBidi" w:cstheme="minorBidi"/>
        </w:rPr>
      </w:pPr>
      <w:r w:rsidRPr="00FE011C">
        <w:rPr>
          <w:rFonts w:asciiTheme="minorBidi" w:hAnsiTheme="minorBidi" w:cstheme="minorBidi"/>
        </w:rPr>
        <w:t>Conclusions</w:t>
      </w:r>
    </w:p>
    <w:p w:rsidR="008040E6" w:rsidRDefault="003E74DA" w:rsidP="008040E6">
      <w:pPr>
        <w:ind w:left="1260" w:hanging="1260"/>
        <w:rPr>
          <w:rFonts w:asciiTheme="minorBidi" w:hAnsiTheme="minorBidi" w:cstheme="minorBidi"/>
          <w:bCs/>
        </w:rPr>
      </w:pPr>
      <w:r>
        <w:rPr>
          <w:rFonts w:asciiTheme="minorBidi" w:hAnsiTheme="minorBidi" w:cstheme="minorBidi"/>
          <w:bCs/>
        </w:rPr>
        <w:t xml:space="preserve">Based on the discussions we have the following proposals and observations. </w:t>
      </w:r>
    </w:p>
    <w:p w:rsidR="001E1CE6" w:rsidRPr="00CA7E2D" w:rsidRDefault="001E1CE6" w:rsidP="001E1CE6">
      <w:pPr>
        <w:pStyle w:val="BodyText"/>
        <w:rPr>
          <w:rFonts w:ascii="Times New Roman" w:hAnsi="Times New Roman"/>
          <w:bCs/>
          <w:i/>
        </w:rPr>
      </w:pPr>
      <w:r w:rsidRPr="00CA7E2D">
        <w:rPr>
          <w:rFonts w:ascii="Times New Roman" w:hAnsi="Times New Roman"/>
          <w:b/>
          <w:bCs/>
          <w:i/>
        </w:rPr>
        <w:t>Observation 1</w:t>
      </w:r>
      <w:r w:rsidRPr="00CA7E2D">
        <w:rPr>
          <w:rFonts w:ascii="Times New Roman" w:hAnsi="Times New Roman"/>
          <w:bCs/>
          <w:i/>
        </w:rPr>
        <w:t>: If full</w:t>
      </w:r>
      <w:r>
        <w:rPr>
          <w:rFonts w:ascii="Times New Roman" w:hAnsi="Times New Roman"/>
          <w:bCs/>
          <w:i/>
        </w:rPr>
        <w:t xml:space="preserve"> flexibility is aimed for DL HARQ feedback</w:t>
      </w:r>
      <w:r w:rsidRPr="00CA7E2D">
        <w:rPr>
          <w:rFonts w:ascii="Times New Roman" w:hAnsi="Times New Roman"/>
          <w:bCs/>
          <w:i/>
        </w:rPr>
        <w:t>, 15 kHz requires less number of bits</w:t>
      </w:r>
      <w:r>
        <w:rPr>
          <w:rFonts w:ascii="Times New Roman" w:hAnsi="Times New Roman"/>
          <w:bCs/>
          <w:i/>
        </w:rPr>
        <w:t xml:space="preserve"> for signalling</w:t>
      </w:r>
      <w:r w:rsidRPr="00CA7E2D">
        <w:rPr>
          <w:rFonts w:ascii="Times New Roman" w:hAnsi="Times New Roman"/>
          <w:bCs/>
          <w:i/>
        </w:rPr>
        <w:t xml:space="preserve"> than 3.75 kHz.  </w:t>
      </w:r>
    </w:p>
    <w:p w:rsidR="00AA2423" w:rsidRPr="00AA2423" w:rsidRDefault="001E1CE6" w:rsidP="00AA2423">
      <w:pPr>
        <w:rPr>
          <w:bCs/>
          <w:i/>
        </w:rPr>
      </w:pPr>
      <w:r w:rsidRPr="00CA7E2D">
        <w:rPr>
          <w:b/>
          <w:i/>
          <w:lang w:val="en-GB" w:eastAsia="zh-CN"/>
        </w:rPr>
        <w:t>Proposal 1</w:t>
      </w:r>
      <w:r w:rsidRPr="00CA7E2D">
        <w:rPr>
          <w:i/>
          <w:lang w:val="en-GB" w:eastAsia="zh-CN"/>
        </w:rPr>
        <w:t>:</w:t>
      </w:r>
      <w:r>
        <w:rPr>
          <w:i/>
          <w:lang w:val="en-GB" w:eastAsia="zh-CN"/>
        </w:rPr>
        <w:t xml:space="preserve"> The UE is scheduled to transmit </w:t>
      </w:r>
      <w:r w:rsidRPr="00B714BA">
        <w:rPr>
          <w:i/>
          <w:lang w:val="en-GB" w:eastAsia="zh-CN"/>
        </w:rPr>
        <w:t>NACK</w:t>
      </w:r>
      <w:r w:rsidRPr="00CA7E2D">
        <w:rPr>
          <w:i/>
          <w:lang w:val="en-GB" w:eastAsia="zh-CN"/>
        </w:rPr>
        <w:t xml:space="preserve"> on PUSC</w:t>
      </w:r>
      <w:r>
        <w:rPr>
          <w:i/>
          <w:lang w:val="en-GB" w:eastAsia="zh-CN"/>
        </w:rPr>
        <w:t xml:space="preserve">H by full frequency flexibility </w:t>
      </w:r>
      <w:r w:rsidRPr="00CA7E2D">
        <w:rPr>
          <w:i/>
          <w:lang w:val="en-GB" w:eastAsia="zh-CN"/>
        </w:rPr>
        <w:t xml:space="preserve">and time offset using a field in </w:t>
      </w:r>
      <w:r>
        <w:rPr>
          <w:i/>
          <w:lang w:val="en-GB" w:eastAsia="zh-CN"/>
        </w:rPr>
        <w:t xml:space="preserve">the </w:t>
      </w:r>
      <w:r w:rsidRPr="00CA7E2D">
        <w:rPr>
          <w:i/>
          <w:lang w:val="en-GB" w:eastAsia="zh-CN"/>
        </w:rPr>
        <w:t xml:space="preserve">DCI. It is suggested </w:t>
      </w:r>
      <w:r>
        <w:rPr>
          <w:i/>
          <w:lang w:val="en-GB" w:eastAsia="zh-CN"/>
        </w:rPr>
        <w:t xml:space="preserve">to </w:t>
      </w:r>
      <w:r w:rsidRPr="00CA7E2D">
        <w:rPr>
          <w:i/>
          <w:lang w:val="en-GB" w:eastAsia="zh-CN"/>
        </w:rPr>
        <w:t>conside</w:t>
      </w:r>
      <w:r>
        <w:rPr>
          <w:i/>
          <w:lang w:val="en-GB" w:eastAsia="zh-CN"/>
        </w:rPr>
        <w:t>r using only 15 kHz for DL HARQ feedback</w:t>
      </w:r>
      <w:r w:rsidRPr="00CA7E2D">
        <w:rPr>
          <w:i/>
          <w:lang w:val="en-GB" w:eastAsia="zh-CN"/>
        </w:rPr>
        <w:t xml:space="preserve">. </w:t>
      </w:r>
      <w:r>
        <w:rPr>
          <w:i/>
          <w:lang w:val="en-GB" w:eastAsia="zh-CN"/>
        </w:rPr>
        <w:t>If not</w:t>
      </w:r>
      <w:r w:rsidRPr="00CA7E2D">
        <w:rPr>
          <w:i/>
          <w:lang w:val="en-GB" w:eastAsia="zh-CN"/>
        </w:rPr>
        <w:t>, reduced flexibility, either in time or frequency, for the 3.75 kHz should be assumed.</w:t>
      </w:r>
      <w:r w:rsidR="00AA2423" w:rsidRPr="00AA2423">
        <w:rPr>
          <w:bCs/>
          <w:i/>
        </w:rPr>
        <w:t xml:space="preserve">  </w:t>
      </w:r>
    </w:p>
    <w:p w:rsidR="003E74DA" w:rsidRPr="00CA7E2D" w:rsidRDefault="003E74DA" w:rsidP="003E74DA">
      <w:pPr>
        <w:ind w:left="1260" w:hanging="1260"/>
        <w:rPr>
          <w:bCs/>
          <w:i/>
          <w:lang w:val="en-GB"/>
        </w:rPr>
      </w:pPr>
    </w:p>
    <w:p w:rsidR="00846BAC" w:rsidRPr="00FE011C" w:rsidRDefault="00846BAC" w:rsidP="00CA7E2D">
      <w:pPr>
        <w:pStyle w:val="Reference"/>
        <w:numPr>
          <w:ilvl w:val="0"/>
          <w:numId w:val="0"/>
        </w:numPr>
        <w:overflowPunct/>
        <w:autoSpaceDE/>
        <w:autoSpaceDN/>
        <w:adjustRightInd/>
        <w:spacing w:after="200" w:line="276" w:lineRule="auto"/>
        <w:ind w:left="360"/>
        <w:jc w:val="left"/>
        <w:textAlignment w:val="auto"/>
        <w:rPr>
          <w:rFonts w:asciiTheme="minorBidi" w:hAnsiTheme="minorBidi" w:cstheme="minorBidi"/>
        </w:rPr>
      </w:pPr>
    </w:p>
    <w:sectPr w:rsidR="00846BAC" w:rsidRPr="00FE011C" w:rsidSect="00B56A79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1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6DCC" w:rsidRDefault="00DA6DCC">
      <w:pPr>
        <w:spacing w:after="0"/>
      </w:pPr>
      <w:r>
        <w:separator/>
      </w:r>
    </w:p>
  </w:endnote>
  <w:endnote w:type="continuationSeparator" w:id="0">
    <w:p w:rsidR="00DA6DCC" w:rsidRDefault="00DA6D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A8A" w:rsidRDefault="00EF0A8A">
    <w:pPr>
      <w:pStyle w:val="Footer"/>
      <w:ind w:right="-1521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C70A7">
      <w:rPr>
        <w:rStyle w:val="PageNumber"/>
      </w:rPr>
      <w:t>4</w:t>
    </w:r>
    <w:r>
      <w:rPr>
        <w:rStyle w:val="PageNumber"/>
      </w:rPr>
      <w:fldChar w:fldCharType="end"/>
    </w:r>
    <w:bookmarkStart w:id="2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C70A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)</w:t>
    </w:r>
    <w:bookmarkEnd w:id="2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A8A" w:rsidRDefault="00EF0A8A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C70A7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C70A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6DCC" w:rsidRDefault="00DA6DCC">
      <w:pPr>
        <w:spacing w:after="0"/>
      </w:pPr>
      <w:r>
        <w:separator/>
      </w:r>
    </w:p>
  </w:footnote>
  <w:footnote w:type="continuationSeparator" w:id="0">
    <w:p w:rsidR="00DA6DCC" w:rsidRDefault="00DA6DC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A8A" w:rsidRPr="006A0FC7" w:rsidRDefault="00EF0A8A" w:rsidP="00B56A79">
    <w:pPr>
      <w:pStyle w:val="Header"/>
      <w:tabs>
        <w:tab w:val="right" w:pos="7938"/>
      </w:tabs>
      <w:rPr>
        <w:lang w:val="sv-SE"/>
      </w:rPr>
    </w:pPr>
    <w:r w:rsidRPr="003A6896">
      <w:rPr>
        <w:lang w:val="sv-SE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A8A" w:rsidRPr="00BF30DA" w:rsidRDefault="00EF0A8A" w:rsidP="00B56A79">
    <w:pPr>
      <w:pStyle w:val="Header"/>
      <w:tabs>
        <w:tab w:val="right" w:pos="7938"/>
      </w:tabs>
      <w:rPr>
        <w:snapToGrid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0FD26554"/>
    <w:lvl w:ilvl="0">
      <w:start w:val="1"/>
      <w:numFmt w:val="decimal"/>
      <w:pStyle w:val="Heading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5955A1B"/>
    <w:multiLevelType w:val="hybridMultilevel"/>
    <w:tmpl w:val="344EF9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DA35BF"/>
    <w:multiLevelType w:val="hybridMultilevel"/>
    <w:tmpl w:val="F0F8FD2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416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13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185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</w:abstractNum>
  <w:abstractNum w:abstractNumId="3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F27C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C3D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0C15653"/>
    <w:multiLevelType w:val="hybridMultilevel"/>
    <w:tmpl w:val="0AE09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113E9E"/>
    <w:multiLevelType w:val="singleLevel"/>
    <w:tmpl w:val="B4D4D9E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>
    <w:nsid w:val="2B8C57FE"/>
    <w:multiLevelType w:val="hybridMultilevel"/>
    <w:tmpl w:val="F0FA2E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F5670F"/>
    <w:multiLevelType w:val="hybridMultilevel"/>
    <w:tmpl w:val="E9A8852A"/>
    <w:lvl w:ilvl="0" w:tplc="AB463E6C">
      <w:start w:val="19"/>
      <w:numFmt w:val="bullet"/>
      <w:lvlText w:val="-"/>
      <w:lvlJc w:val="left"/>
      <w:pPr>
        <w:ind w:left="1668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F53CF2"/>
    <w:multiLevelType w:val="hybridMultilevel"/>
    <w:tmpl w:val="976A2C98"/>
    <w:lvl w:ilvl="0" w:tplc="E3305C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18D690">
      <w:start w:val="12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C8CA5A">
      <w:start w:val="12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347D00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0604E2">
      <w:numFmt w:val="bullet"/>
      <w:lvlText w:val="-"/>
      <w:lvlJc w:val="left"/>
      <w:pPr>
        <w:ind w:left="3600" w:hanging="360"/>
      </w:pPr>
      <w:rPr>
        <w:rFonts w:ascii="Times" w:eastAsia="MS Mincho" w:hAnsi="Times" w:cs="Times New Roman" w:hint="default"/>
      </w:rPr>
    </w:lvl>
    <w:lvl w:ilvl="5" w:tplc="5088DE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923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189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E07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CC769A8"/>
    <w:multiLevelType w:val="hybridMultilevel"/>
    <w:tmpl w:val="2932DA8A"/>
    <w:lvl w:ilvl="0" w:tplc="AB463E6C">
      <w:start w:val="19"/>
      <w:numFmt w:val="bullet"/>
      <w:lvlText w:val="-"/>
      <w:lvlJc w:val="left"/>
      <w:pPr>
        <w:ind w:left="1668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238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10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2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4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6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8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70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28" w:hanging="360"/>
      </w:pPr>
      <w:rPr>
        <w:rFonts w:ascii="Wingdings" w:hAnsi="Wingdings" w:hint="default"/>
      </w:rPr>
    </w:lvl>
  </w:abstractNum>
  <w:abstractNum w:abstractNumId="10">
    <w:nsid w:val="3E477371"/>
    <w:multiLevelType w:val="hybridMultilevel"/>
    <w:tmpl w:val="EC0083F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BE03C4"/>
    <w:multiLevelType w:val="hybridMultilevel"/>
    <w:tmpl w:val="8DF0B81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A110F5"/>
    <w:multiLevelType w:val="hybridMultilevel"/>
    <w:tmpl w:val="8D94C992"/>
    <w:lvl w:ilvl="0" w:tplc="70502B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0CC1B0">
      <w:start w:val="23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AEACDC">
      <w:start w:val="23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A67C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1AFB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D6C3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DE8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D8B8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66CD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58AA3222"/>
    <w:multiLevelType w:val="hybridMultilevel"/>
    <w:tmpl w:val="231EB9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4F0D5E"/>
    <w:multiLevelType w:val="hybridMultilevel"/>
    <w:tmpl w:val="9D8EE1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1C29E8"/>
    <w:multiLevelType w:val="hybridMultilevel"/>
    <w:tmpl w:val="83168634"/>
    <w:lvl w:ilvl="0" w:tplc="8278D1E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DF4018C"/>
    <w:multiLevelType w:val="hybridMultilevel"/>
    <w:tmpl w:val="7FE8606A"/>
    <w:lvl w:ilvl="0" w:tplc="A22CE36E">
      <w:start w:val="9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5072EC"/>
    <w:multiLevelType w:val="hybridMultilevel"/>
    <w:tmpl w:val="1B0ABC6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C57DB4"/>
    <w:multiLevelType w:val="hybridMultilevel"/>
    <w:tmpl w:val="775EB72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866263"/>
    <w:multiLevelType w:val="hybridMultilevel"/>
    <w:tmpl w:val="03E0E21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3E01E3"/>
    <w:multiLevelType w:val="hybridMultilevel"/>
    <w:tmpl w:val="8D928ACE"/>
    <w:lvl w:ilvl="0" w:tplc="0216779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2"/>
  </w:num>
  <w:num w:numId="4">
    <w:abstractNumId w:val="4"/>
  </w:num>
  <w:num w:numId="5">
    <w:abstractNumId w:val="15"/>
  </w:num>
  <w:num w:numId="6">
    <w:abstractNumId w:val="10"/>
  </w:num>
  <w:num w:numId="7">
    <w:abstractNumId w:val="18"/>
  </w:num>
  <w:num w:numId="8">
    <w:abstractNumId w:val="19"/>
  </w:num>
  <w:num w:numId="9">
    <w:abstractNumId w:val="21"/>
  </w:num>
  <w:num w:numId="10">
    <w:abstractNumId w:val="17"/>
  </w:num>
  <w:num w:numId="11">
    <w:abstractNumId w:val="14"/>
  </w:num>
  <w:num w:numId="12">
    <w:abstractNumId w:val="1"/>
  </w:num>
  <w:num w:numId="13">
    <w:abstractNumId w:val="9"/>
  </w:num>
  <w:num w:numId="14">
    <w:abstractNumId w:val="7"/>
  </w:num>
  <w:num w:numId="15">
    <w:abstractNumId w:val="2"/>
  </w:num>
  <w:num w:numId="16">
    <w:abstractNumId w:val="6"/>
  </w:num>
  <w:num w:numId="17">
    <w:abstractNumId w:val="8"/>
  </w:num>
  <w:num w:numId="18">
    <w:abstractNumId w:val="3"/>
  </w:num>
  <w:num w:numId="19">
    <w:abstractNumId w:val="13"/>
  </w:num>
  <w:num w:numId="20">
    <w:abstractNumId w:val="11"/>
  </w:num>
  <w:num w:numId="21">
    <w:abstractNumId w:val="20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F23"/>
    <w:rsid w:val="00011064"/>
    <w:rsid w:val="00014653"/>
    <w:rsid w:val="00032920"/>
    <w:rsid w:val="000418AE"/>
    <w:rsid w:val="00054A60"/>
    <w:rsid w:val="0006013F"/>
    <w:rsid w:val="00070FDB"/>
    <w:rsid w:val="00073250"/>
    <w:rsid w:val="00085131"/>
    <w:rsid w:val="00085645"/>
    <w:rsid w:val="00087A8C"/>
    <w:rsid w:val="0009122A"/>
    <w:rsid w:val="00093564"/>
    <w:rsid w:val="0009406E"/>
    <w:rsid w:val="000A2CD0"/>
    <w:rsid w:val="000B1851"/>
    <w:rsid w:val="000B1FEA"/>
    <w:rsid w:val="000C2121"/>
    <w:rsid w:val="000C5F40"/>
    <w:rsid w:val="000D1890"/>
    <w:rsid w:val="000D30A5"/>
    <w:rsid w:val="000D563F"/>
    <w:rsid w:val="00103026"/>
    <w:rsid w:val="0011487E"/>
    <w:rsid w:val="00116487"/>
    <w:rsid w:val="00122A94"/>
    <w:rsid w:val="00136C7F"/>
    <w:rsid w:val="00140FA7"/>
    <w:rsid w:val="00146C6C"/>
    <w:rsid w:val="00152328"/>
    <w:rsid w:val="00163E95"/>
    <w:rsid w:val="00167823"/>
    <w:rsid w:val="00182187"/>
    <w:rsid w:val="00192044"/>
    <w:rsid w:val="001A5C54"/>
    <w:rsid w:val="001B1D60"/>
    <w:rsid w:val="001B5B0D"/>
    <w:rsid w:val="001C4755"/>
    <w:rsid w:val="001C6E11"/>
    <w:rsid w:val="001D48D6"/>
    <w:rsid w:val="001E1CE6"/>
    <w:rsid w:val="001F04C5"/>
    <w:rsid w:val="001F37E0"/>
    <w:rsid w:val="001F4FE3"/>
    <w:rsid w:val="001F57FD"/>
    <w:rsid w:val="001F5A66"/>
    <w:rsid w:val="00204DF4"/>
    <w:rsid w:val="00207BD3"/>
    <w:rsid w:val="002206DE"/>
    <w:rsid w:val="0022657C"/>
    <w:rsid w:val="002325D3"/>
    <w:rsid w:val="00235FBC"/>
    <w:rsid w:val="00247883"/>
    <w:rsid w:val="00250973"/>
    <w:rsid w:val="00251552"/>
    <w:rsid w:val="0025616A"/>
    <w:rsid w:val="00256F7F"/>
    <w:rsid w:val="0027502A"/>
    <w:rsid w:val="0027626D"/>
    <w:rsid w:val="00285019"/>
    <w:rsid w:val="0029500B"/>
    <w:rsid w:val="002A5BFE"/>
    <w:rsid w:val="002B0796"/>
    <w:rsid w:val="002B61E0"/>
    <w:rsid w:val="002B7FFA"/>
    <w:rsid w:val="002D459D"/>
    <w:rsid w:val="002D53E6"/>
    <w:rsid w:val="002E0D49"/>
    <w:rsid w:val="002F47F0"/>
    <w:rsid w:val="002F6CA2"/>
    <w:rsid w:val="002F70C9"/>
    <w:rsid w:val="00300516"/>
    <w:rsid w:val="00301AA3"/>
    <w:rsid w:val="00306C62"/>
    <w:rsid w:val="00315FB3"/>
    <w:rsid w:val="00325242"/>
    <w:rsid w:val="00335205"/>
    <w:rsid w:val="00335BEB"/>
    <w:rsid w:val="0034720D"/>
    <w:rsid w:val="00350012"/>
    <w:rsid w:val="00350AF0"/>
    <w:rsid w:val="0036347A"/>
    <w:rsid w:val="00364F7D"/>
    <w:rsid w:val="00367216"/>
    <w:rsid w:val="0038219C"/>
    <w:rsid w:val="00384848"/>
    <w:rsid w:val="0038487B"/>
    <w:rsid w:val="00390A41"/>
    <w:rsid w:val="00391C6A"/>
    <w:rsid w:val="00392C30"/>
    <w:rsid w:val="00397115"/>
    <w:rsid w:val="003B4F07"/>
    <w:rsid w:val="003B63ED"/>
    <w:rsid w:val="003B6F71"/>
    <w:rsid w:val="003C74AE"/>
    <w:rsid w:val="003D3831"/>
    <w:rsid w:val="003E631C"/>
    <w:rsid w:val="003E6BB9"/>
    <w:rsid w:val="003E74DA"/>
    <w:rsid w:val="003E7D15"/>
    <w:rsid w:val="00401B57"/>
    <w:rsid w:val="00402F3D"/>
    <w:rsid w:val="00411C25"/>
    <w:rsid w:val="00413B6C"/>
    <w:rsid w:val="00420F6C"/>
    <w:rsid w:val="0042681B"/>
    <w:rsid w:val="00426C14"/>
    <w:rsid w:val="004350C3"/>
    <w:rsid w:val="00437E7B"/>
    <w:rsid w:val="00444996"/>
    <w:rsid w:val="00450F22"/>
    <w:rsid w:val="00457301"/>
    <w:rsid w:val="004603C5"/>
    <w:rsid w:val="004628F1"/>
    <w:rsid w:val="004838D5"/>
    <w:rsid w:val="00492B8D"/>
    <w:rsid w:val="004B0610"/>
    <w:rsid w:val="004B5CEF"/>
    <w:rsid w:val="004C09E0"/>
    <w:rsid w:val="004C5470"/>
    <w:rsid w:val="004C608C"/>
    <w:rsid w:val="004F24BF"/>
    <w:rsid w:val="005008A0"/>
    <w:rsid w:val="005010CF"/>
    <w:rsid w:val="00514E1F"/>
    <w:rsid w:val="0051637C"/>
    <w:rsid w:val="00520741"/>
    <w:rsid w:val="00521625"/>
    <w:rsid w:val="00531576"/>
    <w:rsid w:val="00531E5F"/>
    <w:rsid w:val="00546B1F"/>
    <w:rsid w:val="0054725C"/>
    <w:rsid w:val="00550FB3"/>
    <w:rsid w:val="00551113"/>
    <w:rsid w:val="00562ECA"/>
    <w:rsid w:val="00563664"/>
    <w:rsid w:val="00566FE1"/>
    <w:rsid w:val="00570F1E"/>
    <w:rsid w:val="00573948"/>
    <w:rsid w:val="00576E17"/>
    <w:rsid w:val="00591EB4"/>
    <w:rsid w:val="0059497A"/>
    <w:rsid w:val="00596177"/>
    <w:rsid w:val="005A0C44"/>
    <w:rsid w:val="005A5277"/>
    <w:rsid w:val="005B01C9"/>
    <w:rsid w:val="005B2395"/>
    <w:rsid w:val="005B39BB"/>
    <w:rsid w:val="005C038D"/>
    <w:rsid w:val="005C0D2B"/>
    <w:rsid w:val="005C7E3D"/>
    <w:rsid w:val="005D4C71"/>
    <w:rsid w:val="005F1F17"/>
    <w:rsid w:val="005F332B"/>
    <w:rsid w:val="00600B8C"/>
    <w:rsid w:val="006012D4"/>
    <w:rsid w:val="006033A2"/>
    <w:rsid w:val="00607681"/>
    <w:rsid w:val="00623823"/>
    <w:rsid w:val="00623851"/>
    <w:rsid w:val="00625046"/>
    <w:rsid w:val="00625F23"/>
    <w:rsid w:val="00632164"/>
    <w:rsid w:val="00642643"/>
    <w:rsid w:val="006511AB"/>
    <w:rsid w:val="006533A9"/>
    <w:rsid w:val="0066321C"/>
    <w:rsid w:val="0067498B"/>
    <w:rsid w:val="0067726D"/>
    <w:rsid w:val="00680ADD"/>
    <w:rsid w:val="00681A75"/>
    <w:rsid w:val="006A10F7"/>
    <w:rsid w:val="006A1723"/>
    <w:rsid w:val="006A314A"/>
    <w:rsid w:val="006B3C18"/>
    <w:rsid w:val="006B432C"/>
    <w:rsid w:val="006B6E43"/>
    <w:rsid w:val="006B72A0"/>
    <w:rsid w:val="006D3BF9"/>
    <w:rsid w:val="006E3341"/>
    <w:rsid w:val="006F0226"/>
    <w:rsid w:val="006F731E"/>
    <w:rsid w:val="006F77F7"/>
    <w:rsid w:val="00704A88"/>
    <w:rsid w:val="00704B65"/>
    <w:rsid w:val="007113A3"/>
    <w:rsid w:val="007167DA"/>
    <w:rsid w:val="00720448"/>
    <w:rsid w:val="00724931"/>
    <w:rsid w:val="00726600"/>
    <w:rsid w:val="00732661"/>
    <w:rsid w:val="00733226"/>
    <w:rsid w:val="0073357A"/>
    <w:rsid w:val="00746A18"/>
    <w:rsid w:val="00756992"/>
    <w:rsid w:val="00762CC5"/>
    <w:rsid w:val="0076387E"/>
    <w:rsid w:val="00765851"/>
    <w:rsid w:val="0076692E"/>
    <w:rsid w:val="00776213"/>
    <w:rsid w:val="0078336F"/>
    <w:rsid w:val="007839DF"/>
    <w:rsid w:val="00784A6A"/>
    <w:rsid w:val="0078526F"/>
    <w:rsid w:val="00787A90"/>
    <w:rsid w:val="007945FB"/>
    <w:rsid w:val="007A7B4F"/>
    <w:rsid w:val="007B17C0"/>
    <w:rsid w:val="007D7429"/>
    <w:rsid w:val="007E0B51"/>
    <w:rsid w:val="007E1D61"/>
    <w:rsid w:val="007E5B17"/>
    <w:rsid w:val="007E7F54"/>
    <w:rsid w:val="007F0BFC"/>
    <w:rsid w:val="007F19B9"/>
    <w:rsid w:val="007F1E04"/>
    <w:rsid w:val="007F525A"/>
    <w:rsid w:val="007F79F0"/>
    <w:rsid w:val="008040E6"/>
    <w:rsid w:val="0081036A"/>
    <w:rsid w:val="0081086D"/>
    <w:rsid w:val="00817A31"/>
    <w:rsid w:val="00820756"/>
    <w:rsid w:val="00821854"/>
    <w:rsid w:val="00833157"/>
    <w:rsid w:val="00846BAC"/>
    <w:rsid w:val="00851965"/>
    <w:rsid w:val="008545A7"/>
    <w:rsid w:val="00857A19"/>
    <w:rsid w:val="00861DC8"/>
    <w:rsid w:val="008627C4"/>
    <w:rsid w:val="008660A8"/>
    <w:rsid w:val="0087013A"/>
    <w:rsid w:val="008859FB"/>
    <w:rsid w:val="00894A56"/>
    <w:rsid w:val="008A1546"/>
    <w:rsid w:val="008A437D"/>
    <w:rsid w:val="008B1465"/>
    <w:rsid w:val="008B3C31"/>
    <w:rsid w:val="008B45D3"/>
    <w:rsid w:val="008B5EE3"/>
    <w:rsid w:val="008E1C3F"/>
    <w:rsid w:val="008E3E2A"/>
    <w:rsid w:val="00900893"/>
    <w:rsid w:val="009017B7"/>
    <w:rsid w:val="00905D2F"/>
    <w:rsid w:val="00907FB7"/>
    <w:rsid w:val="00913118"/>
    <w:rsid w:val="00914903"/>
    <w:rsid w:val="00922753"/>
    <w:rsid w:val="00922EC7"/>
    <w:rsid w:val="009345D9"/>
    <w:rsid w:val="00940A32"/>
    <w:rsid w:val="00941FAA"/>
    <w:rsid w:val="009423C7"/>
    <w:rsid w:val="00942768"/>
    <w:rsid w:val="00942CDF"/>
    <w:rsid w:val="00944A01"/>
    <w:rsid w:val="0096040A"/>
    <w:rsid w:val="00962691"/>
    <w:rsid w:val="00975B61"/>
    <w:rsid w:val="0098734B"/>
    <w:rsid w:val="00992B1A"/>
    <w:rsid w:val="00995A31"/>
    <w:rsid w:val="009963A9"/>
    <w:rsid w:val="009A415F"/>
    <w:rsid w:val="009A5985"/>
    <w:rsid w:val="009B41D9"/>
    <w:rsid w:val="009B5E7F"/>
    <w:rsid w:val="009B7963"/>
    <w:rsid w:val="009C102E"/>
    <w:rsid w:val="009C2736"/>
    <w:rsid w:val="009C70A7"/>
    <w:rsid w:val="009D284A"/>
    <w:rsid w:val="009D5CEB"/>
    <w:rsid w:val="009D72A5"/>
    <w:rsid w:val="009E1BE4"/>
    <w:rsid w:val="00A0548D"/>
    <w:rsid w:val="00A07C19"/>
    <w:rsid w:val="00A12B64"/>
    <w:rsid w:val="00A12E39"/>
    <w:rsid w:val="00A16C8C"/>
    <w:rsid w:val="00A22058"/>
    <w:rsid w:val="00A23823"/>
    <w:rsid w:val="00A23DB3"/>
    <w:rsid w:val="00A245DA"/>
    <w:rsid w:val="00A314B3"/>
    <w:rsid w:val="00A338DF"/>
    <w:rsid w:val="00A3570F"/>
    <w:rsid w:val="00A445BC"/>
    <w:rsid w:val="00A46DBC"/>
    <w:rsid w:val="00A5017A"/>
    <w:rsid w:val="00A527CB"/>
    <w:rsid w:val="00A612ED"/>
    <w:rsid w:val="00A615B1"/>
    <w:rsid w:val="00A643E0"/>
    <w:rsid w:val="00A664D1"/>
    <w:rsid w:val="00A72746"/>
    <w:rsid w:val="00A72AE3"/>
    <w:rsid w:val="00A73A54"/>
    <w:rsid w:val="00A77001"/>
    <w:rsid w:val="00A7774D"/>
    <w:rsid w:val="00A86BE4"/>
    <w:rsid w:val="00A921DE"/>
    <w:rsid w:val="00A96666"/>
    <w:rsid w:val="00AA07BF"/>
    <w:rsid w:val="00AA2423"/>
    <w:rsid w:val="00AA49FD"/>
    <w:rsid w:val="00AA4E60"/>
    <w:rsid w:val="00AA659C"/>
    <w:rsid w:val="00AB6C47"/>
    <w:rsid w:val="00AC0665"/>
    <w:rsid w:val="00AC0926"/>
    <w:rsid w:val="00AC53C5"/>
    <w:rsid w:val="00AC6B19"/>
    <w:rsid w:val="00AD0DA6"/>
    <w:rsid w:val="00AD2290"/>
    <w:rsid w:val="00AD4891"/>
    <w:rsid w:val="00AE2712"/>
    <w:rsid w:val="00AF3869"/>
    <w:rsid w:val="00AF58FB"/>
    <w:rsid w:val="00AF6155"/>
    <w:rsid w:val="00AF7DF4"/>
    <w:rsid w:val="00B04C41"/>
    <w:rsid w:val="00B10DCA"/>
    <w:rsid w:val="00B13F02"/>
    <w:rsid w:val="00B14DC8"/>
    <w:rsid w:val="00B207AF"/>
    <w:rsid w:val="00B26245"/>
    <w:rsid w:val="00B30C66"/>
    <w:rsid w:val="00B31591"/>
    <w:rsid w:val="00B434F6"/>
    <w:rsid w:val="00B56A79"/>
    <w:rsid w:val="00B573D7"/>
    <w:rsid w:val="00B605DA"/>
    <w:rsid w:val="00B60FE5"/>
    <w:rsid w:val="00B61174"/>
    <w:rsid w:val="00B61AD9"/>
    <w:rsid w:val="00B61BC2"/>
    <w:rsid w:val="00B6799F"/>
    <w:rsid w:val="00B714BA"/>
    <w:rsid w:val="00B76902"/>
    <w:rsid w:val="00B83CE7"/>
    <w:rsid w:val="00B85763"/>
    <w:rsid w:val="00B94848"/>
    <w:rsid w:val="00BA2B0F"/>
    <w:rsid w:val="00BA65E1"/>
    <w:rsid w:val="00BB1087"/>
    <w:rsid w:val="00BB21B6"/>
    <w:rsid w:val="00BB2769"/>
    <w:rsid w:val="00BC312E"/>
    <w:rsid w:val="00BE3650"/>
    <w:rsid w:val="00BE4585"/>
    <w:rsid w:val="00BE7EAE"/>
    <w:rsid w:val="00BF04F7"/>
    <w:rsid w:val="00C014D9"/>
    <w:rsid w:val="00C06859"/>
    <w:rsid w:val="00C10D93"/>
    <w:rsid w:val="00C27D4C"/>
    <w:rsid w:val="00C42A43"/>
    <w:rsid w:val="00C44B4B"/>
    <w:rsid w:val="00C45B16"/>
    <w:rsid w:val="00C47813"/>
    <w:rsid w:val="00C47AAD"/>
    <w:rsid w:val="00C57B5D"/>
    <w:rsid w:val="00C6053E"/>
    <w:rsid w:val="00C62C4A"/>
    <w:rsid w:val="00C757BE"/>
    <w:rsid w:val="00C77708"/>
    <w:rsid w:val="00C80D80"/>
    <w:rsid w:val="00C8650D"/>
    <w:rsid w:val="00C90BA2"/>
    <w:rsid w:val="00CA21C3"/>
    <w:rsid w:val="00CA2914"/>
    <w:rsid w:val="00CA7E2D"/>
    <w:rsid w:val="00CB1FEF"/>
    <w:rsid w:val="00CC46A3"/>
    <w:rsid w:val="00CC62BE"/>
    <w:rsid w:val="00CD044A"/>
    <w:rsid w:val="00CD5FDB"/>
    <w:rsid w:val="00CE5B0A"/>
    <w:rsid w:val="00CE672B"/>
    <w:rsid w:val="00CF3110"/>
    <w:rsid w:val="00CF3D25"/>
    <w:rsid w:val="00D01641"/>
    <w:rsid w:val="00D01BAA"/>
    <w:rsid w:val="00D06239"/>
    <w:rsid w:val="00D07FB9"/>
    <w:rsid w:val="00D166A0"/>
    <w:rsid w:val="00D21B2A"/>
    <w:rsid w:val="00D32F67"/>
    <w:rsid w:val="00D35621"/>
    <w:rsid w:val="00D4033F"/>
    <w:rsid w:val="00D41562"/>
    <w:rsid w:val="00D43BEA"/>
    <w:rsid w:val="00D45BF5"/>
    <w:rsid w:val="00D46BEA"/>
    <w:rsid w:val="00D553B2"/>
    <w:rsid w:val="00D5637F"/>
    <w:rsid w:val="00D6132D"/>
    <w:rsid w:val="00D71E9B"/>
    <w:rsid w:val="00D73317"/>
    <w:rsid w:val="00D757E8"/>
    <w:rsid w:val="00D800A7"/>
    <w:rsid w:val="00D87EB1"/>
    <w:rsid w:val="00D926C1"/>
    <w:rsid w:val="00DA49FB"/>
    <w:rsid w:val="00DA6DCC"/>
    <w:rsid w:val="00DB2C86"/>
    <w:rsid w:val="00DB644A"/>
    <w:rsid w:val="00DC7053"/>
    <w:rsid w:val="00DD2000"/>
    <w:rsid w:val="00DD2B87"/>
    <w:rsid w:val="00DD7DE9"/>
    <w:rsid w:val="00DD7FBF"/>
    <w:rsid w:val="00DE1070"/>
    <w:rsid w:val="00DE46FE"/>
    <w:rsid w:val="00DF1756"/>
    <w:rsid w:val="00DF4FA6"/>
    <w:rsid w:val="00DF5C3E"/>
    <w:rsid w:val="00E004B9"/>
    <w:rsid w:val="00E039D1"/>
    <w:rsid w:val="00E053AF"/>
    <w:rsid w:val="00E0551A"/>
    <w:rsid w:val="00E06A6C"/>
    <w:rsid w:val="00E07588"/>
    <w:rsid w:val="00E12C1D"/>
    <w:rsid w:val="00E275E4"/>
    <w:rsid w:val="00E27699"/>
    <w:rsid w:val="00E27A07"/>
    <w:rsid w:val="00E371D5"/>
    <w:rsid w:val="00E41BA4"/>
    <w:rsid w:val="00E609C3"/>
    <w:rsid w:val="00E64CA5"/>
    <w:rsid w:val="00E66F6E"/>
    <w:rsid w:val="00E67B48"/>
    <w:rsid w:val="00E70D3F"/>
    <w:rsid w:val="00E7162B"/>
    <w:rsid w:val="00E7683E"/>
    <w:rsid w:val="00E81D8B"/>
    <w:rsid w:val="00E90E03"/>
    <w:rsid w:val="00E97DEB"/>
    <w:rsid w:val="00EA006B"/>
    <w:rsid w:val="00EB2F50"/>
    <w:rsid w:val="00EB52FC"/>
    <w:rsid w:val="00EB7F2C"/>
    <w:rsid w:val="00EC1922"/>
    <w:rsid w:val="00EC423B"/>
    <w:rsid w:val="00EC5D35"/>
    <w:rsid w:val="00EC5E5C"/>
    <w:rsid w:val="00EC771B"/>
    <w:rsid w:val="00EE2A63"/>
    <w:rsid w:val="00EE547E"/>
    <w:rsid w:val="00EE6398"/>
    <w:rsid w:val="00EE6560"/>
    <w:rsid w:val="00EF0A8A"/>
    <w:rsid w:val="00F06E01"/>
    <w:rsid w:val="00F07F40"/>
    <w:rsid w:val="00F125D8"/>
    <w:rsid w:val="00F146CE"/>
    <w:rsid w:val="00F15C3F"/>
    <w:rsid w:val="00F20417"/>
    <w:rsid w:val="00F31447"/>
    <w:rsid w:val="00F32509"/>
    <w:rsid w:val="00F4003B"/>
    <w:rsid w:val="00F4306D"/>
    <w:rsid w:val="00F436DB"/>
    <w:rsid w:val="00F45328"/>
    <w:rsid w:val="00F45B09"/>
    <w:rsid w:val="00F6089C"/>
    <w:rsid w:val="00F708B7"/>
    <w:rsid w:val="00F762BD"/>
    <w:rsid w:val="00F80E6A"/>
    <w:rsid w:val="00F9063C"/>
    <w:rsid w:val="00F92540"/>
    <w:rsid w:val="00F93A73"/>
    <w:rsid w:val="00F943E3"/>
    <w:rsid w:val="00FB71CE"/>
    <w:rsid w:val="00FC510D"/>
    <w:rsid w:val="00FD28EB"/>
    <w:rsid w:val="00FD7C79"/>
    <w:rsid w:val="00FE011C"/>
    <w:rsid w:val="00FE0946"/>
    <w:rsid w:val="00FE3322"/>
    <w:rsid w:val="00FE4BF7"/>
    <w:rsid w:val="00FE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1CE6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US"/>
    </w:rPr>
  </w:style>
  <w:style w:type="paragraph" w:styleId="Heading1">
    <w:name w:val="heading 1"/>
    <w:next w:val="Normal"/>
    <w:link w:val="Heading1Char"/>
    <w:qFormat/>
    <w:rsid w:val="00846BAC"/>
    <w:pPr>
      <w:keepNext/>
      <w:keepLines/>
      <w:numPr>
        <w:numId w:val="2"/>
      </w:numPr>
      <w:pBdr>
        <w:top w:val="single" w:sz="12" w:space="3" w:color="auto"/>
      </w:pBdr>
      <w:tabs>
        <w:tab w:val="clear" w:pos="574"/>
        <w:tab w:val="num" w:pos="432"/>
      </w:tabs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846BA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846BAC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846BAC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846BAC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846BAC"/>
    <w:pPr>
      <w:keepNext/>
      <w:keepLines/>
      <w:numPr>
        <w:ilvl w:val="5"/>
        <w:numId w:val="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5"/>
    </w:pPr>
    <w:rPr>
      <w:rFonts w:ascii="Arial" w:eastAsia="Times New Roman" w:hAnsi="Arial" w:cs="Arial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846BAC"/>
    <w:pPr>
      <w:keepNext/>
      <w:keepLines/>
      <w:numPr>
        <w:ilvl w:val="6"/>
        <w:numId w:val="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6"/>
    </w:pPr>
    <w:rPr>
      <w:rFonts w:ascii="Arial" w:eastAsia="Times New Roman" w:hAnsi="Arial" w:cs="Arial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846BA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46BA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46BAC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846BAC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846BAC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846BAC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846BAC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846BAC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846BAC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846BAC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846BAC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846BA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character" w:customStyle="1" w:styleId="BodyTextChar">
    <w:name w:val="Body Text Char"/>
    <w:basedOn w:val="DefaultParagraphFont"/>
    <w:link w:val="BodyText"/>
    <w:rsid w:val="00846BAC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846BAC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846BAC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styleId="Header">
    <w:name w:val="header"/>
    <w:link w:val="HeaderChar"/>
    <w:rsid w:val="00846BA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HeaderChar">
    <w:name w:val="Header Char"/>
    <w:basedOn w:val="DefaultParagraphFont"/>
    <w:link w:val="Header"/>
    <w:rsid w:val="00846BAC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paragraph" w:styleId="Caption">
    <w:name w:val="caption"/>
    <w:basedOn w:val="Normal"/>
    <w:next w:val="Normal"/>
    <w:qFormat/>
    <w:rsid w:val="00846BAC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val="en-GB" w:eastAsia="zh-CN"/>
    </w:rPr>
  </w:style>
  <w:style w:type="character" w:styleId="PageNumber">
    <w:name w:val="page number"/>
    <w:basedOn w:val="DefaultParagraphFont"/>
    <w:semiHidden/>
    <w:rsid w:val="00846BAC"/>
  </w:style>
  <w:style w:type="paragraph" w:styleId="Title">
    <w:name w:val="Title"/>
    <w:basedOn w:val="Normal"/>
    <w:link w:val="TitleChar"/>
    <w:qFormat/>
    <w:rsid w:val="00846BAC"/>
    <w:pPr>
      <w:overflowPunct w:val="0"/>
      <w:autoSpaceDE w:val="0"/>
      <w:autoSpaceDN w:val="0"/>
      <w:adjustRightInd w:val="0"/>
      <w:spacing w:before="240" w:after="60"/>
      <w:ind w:right="46"/>
      <w:jc w:val="center"/>
      <w:textAlignment w:val="baseline"/>
      <w:outlineLvl w:val="0"/>
    </w:pPr>
    <w:rPr>
      <w:rFonts w:ascii="Arial" w:eastAsia="Times New Roman" w:hAnsi="Arial"/>
      <w:b/>
      <w:kern w:val="28"/>
      <w:sz w:val="32"/>
      <w:lang w:val="en-GB" w:eastAsia="zh-CN"/>
    </w:rPr>
  </w:style>
  <w:style w:type="character" w:customStyle="1" w:styleId="TitleChar">
    <w:name w:val="Title Char"/>
    <w:basedOn w:val="DefaultParagraphFont"/>
    <w:link w:val="Title"/>
    <w:rsid w:val="00846BAC"/>
    <w:rPr>
      <w:rFonts w:ascii="Arial" w:eastAsia="Times New Roman" w:hAnsi="Arial" w:cs="Times New Roman"/>
      <w:b/>
      <w:kern w:val="28"/>
      <w:sz w:val="32"/>
      <w:szCs w:val="20"/>
      <w:lang w:val="en-GB" w:eastAsia="zh-CN"/>
    </w:rPr>
  </w:style>
  <w:style w:type="paragraph" w:customStyle="1" w:styleId="Reference">
    <w:name w:val="Reference"/>
    <w:basedOn w:val="Normal"/>
    <w:rsid w:val="00846BAC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ListParagraph">
    <w:name w:val="List Paragraph"/>
    <w:basedOn w:val="Normal"/>
    <w:uiPriority w:val="34"/>
    <w:qFormat/>
    <w:rsid w:val="00846BAC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customStyle="1" w:styleId="Figure">
    <w:name w:val="Figure"/>
    <w:basedOn w:val="Normal"/>
    <w:next w:val="Caption"/>
    <w:rsid w:val="00846BAC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val="en-GB" w:eastAsia="zh-CN"/>
    </w:rPr>
  </w:style>
  <w:style w:type="paragraph" w:customStyle="1" w:styleId="TF">
    <w:name w:val="TF"/>
    <w:basedOn w:val="Normal"/>
    <w:link w:val="TFZchn"/>
    <w:rsid w:val="00846BAC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val="en-GB"/>
    </w:rPr>
  </w:style>
  <w:style w:type="character" w:customStyle="1" w:styleId="TFZchn">
    <w:name w:val="TF Zchn"/>
    <w:link w:val="TF"/>
    <w:locked/>
    <w:rsid w:val="00846BAC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6BA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BAC"/>
    <w:rPr>
      <w:rFonts w:ascii="Tahoma" w:eastAsia="MS Mincho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739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7394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73948"/>
    <w:rPr>
      <w:rFonts w:ascii="Times New Roman" w:eastAsia="MS Mincho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39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3948"/>
    <w:rPr>
      <w:rFonts w:ascii="Times New Roman" w:eastAsia="MS Mincho" w:hAnsi="Times New Roman" w:cs="Times New Roman"/>
      <w:b/>
      <w:bCs/>
      <w:sz w:val="20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070FD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1CE6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US"/>
    </w:rPr>
  </w:style>
  <w:style w:type="paragraph" w:styleId="Heading1">
    <w:name w:val="heading 1"/>
    <w:next w:val="Normal"/>
    <w:link w:val="Heading1Char"/>
    <w:qFormat/>
    <w:rsid w:val="00846BAC"/>
    <w:pPr>
      <w:keepNext/>
      <w:keepLines/>
      <w:numPr>
        <w:numId w:val="2"/>
      </w:numPr>
      <w:pBdr>
        <w:top w:val="single" w:sz="12" w:space="3" w:color="auto"/>
      </w:pBdr>
      <w:tabs>
        <w:tab w:val="clear" w:pos="574"/>
        <w:tab w:val="num" w:pos="432"/>
      </w:tabs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846BA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846BAC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846BAC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846BAC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846BAC"/>
    <w:pPr>
      <w:keepNext/>
      <w:keepLines/>
      <w:numPr>
        <w:ilvl w:val="5"/>
        <w:numId w:val="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5"/>
    </w:pPr>
    <w:rPr>
      <w:rFonts w:ascii="Arial" w:eastAsia="Times New Roman" w:hAnsi="Arial" w:cs="Arial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846BAC"/>
    <w:pPr>
      <w:keepNext/>
      <w:keepLines/>
      <w:numPr>
        <w:ilvl w:val="6"/>
        <w:numId w:val="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6"/>
    </w:pPr>
    <w:rPr>
      <w:rFonts w:ascii="Arial" w:eastAsia="Times New Roman" w:hAnsi="Arial" w:cs="Arial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846BA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46BA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46BAC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846BAC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846BAC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846BAC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846BAC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846BAC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846BAC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846BAC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846BAC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846BA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character" w:customStyle="1" w:styleId="BodyTextChar">
    <w:name w:val="Body Text Char"/>
    <w:basedOn w:val="DefaultParagraphFont"/>
    <w:link w:val="BodyText"/>
    <w:rsid w:val="00846BAC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846BAC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846BAC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styleId="Header">
    <w:name w:val="header"/>
    <w:link w:val="HeaderChar"/>
    <w:rsid w:val="00846BA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HeaderChar">
    <w:name w:val="Header Char"/>
    <w:basedOn w:val="DefaultParagraphFont"/>
    <w:link w:val="Header"/>
    <w:rsid w:val="00846BAC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paragraph" w:styleId="Caption">
    <w:name w:val="caption"/>
    <w:basedOn w:val="Normal"/>
    <w:next w:val="Normal"/>
    <w:qFormat/>
    <w:rsid w:val="00846BAC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val="en-GB" w:eastAsia="zh-CN"/>
    </w:rPr>
  </w:style>
  <w:style w:type="character" w:styleId="PageNumber">
    <w:name w:val="page number"/>
    <w:basedOn w:val="DefaultParagraphFont"/>
    <w:semiHidden/>
    <w:rsid w:val="00846BAC"/>
  </w:style>
  <w:style w:type="paragraph" w:styleId="Title">
    <w:name w:val="Title"/>
    <w:basedOn w:val="Normal"/>
    <w:link w:val="TitleChar"/>
    <w:qFormat/>
    <w:rsid w:val="00846BAC"/>
    <w:pPr>
      <w:overflowPunct w:val="0"/>
      <w:autoSpaceDE w:val="0"/>
      <w:autoSpaceDN w:val="0"/>
      <w:adjustRightInd w:val="0"/>
      <w:spacing w:before="240" w:after="60"/>
      <w:ind w:right="46"/>
      <w:jc w:val="center"/>
      <w:textAlignment w:val="baseline"/>
      <w:outlineLvl w:val="0"/>
    </w:pPr>
    <w:rPr>
      <w:rFonts w:ascii="Arial" w:eastAsia="Times New Roman" w:hAnsi="Arial"/>
      <w:b/>
      <w:kern w:val="28"/>
      <w:sz w:val="32"/>
      <w:lang w:val="en-GB" w:eastAsia="zh-CN"/>
    </w:rPr>
  </w:style>
  <w:style w:type="character" w:customStyle="1" w:styleId="TitleChar">
    <w:name w:val="Title Char"/>
    <w:basedOn w:val="DefaultParagraphFont"/>
    <w:link w:val="Title"/>
    <w:rsid w:val="00846BAC"/>
    <w:rPr>
      <w:rFonts w:ascii="Arial" w:eastAsia="Times New Roman" w:hAnsi="Arial" w:cs="Times New Roman"/>
      <w:b/>
      <w:kern w:val="28"/>
      <w:sz w:val="32"/>
      <w:szCs w:val="20"/>
      <w:lang w:val="en-GB" w:eastAsia="zh-CN"/>
    </w:rPr>
  </w:style>
  <w:style w:type="paragraph" w:customStyle="1" w:styleId="Reference">
    <w:name w:val="Reference"/>
    <w:basedOn w:val="Normal"/>
    <w:rsid w:val="00846BAC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ListParagraph">
    <w:name w:val="List Paragraph"/>
    <w:basedOn w:val="Normal"/>
    <w:uiPriority w:val="34"/>
    <w:qFormat/>
    <w:rsid w:val="00846BAC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customStyle="1" w:styleId="Figure">
    <w:name w:val="Figure"/>
    <w:basedOn w:val="Normal"/>
    <w:next w:val="Caption"/>
    <w:rsid w:val="00846BAC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val="en-GB" w:eastAsia="zh-CN"/>
    </w:rPr>
  </w:style>
  <w:style w:type="paragraph" w:customStyle="1" w:styleId="TF">
    <w:name w:val="TF"/>
    <w:basedOn w:val="Normal"/>
    <w:link w:val="TFZchn"/>
    <w:rsid w:val="00846BAC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val="en-GB"/>
    </w:rPr>
  </w:style>
  <w:style w:type="character" w:customStyle="1" w:styleId="TFZchn">
    <w:name w:val="TF Zchn"/>
    <w:link w:val="TF"/>
    <w:locked/>
    <w:rsid w:val="00846BAC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6BA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BAC"/>
    <w:rPr>
      <w:rFonts w:ascii="Tahoma" w:eastAsia="MS Mincho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739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7394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73948"/>
    <w:rPr>
      <w:rFonts w:ascii="Times New Roman" w:eastAsia="MS Mincho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39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3948"/>
    <w:rPr>
      <w:rFonts w:ascii="Times New Roman" w:eastAsia="MS Mincho" w:hAnsi="Times New Roman" w:cs="Times New Roman"/>
      <w:b/>
      <w:bCs/>
      <w:sz w:val="20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070FD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20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784755-0EBB-458A-B0E9-6F1297E0B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399</TotalTime>
  <Pages>4</Pages>
  <Words>1308</Words>
  <Characters>7456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8747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Hazhir Shokri Razaghi</dc:creator>
  <cp:lastModifiedBy>Ericsson, AG</cp:lastModifiedBy>
  <cp:revision>65</cp:revision>
  <dcterms:created xsi:type="dcterms:W3CDTF">2016-02-05T17:58:00Z</dcterms:created>
  <dcterms:modified xsi:type="dcterms:W3CDTF">2016-03-16T18:43:00Z</dcterms:modified>
</cp:coreProperties>
</file>